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36" w:rsidRPr="0072219E" w:rsidRDefault="005C3B36" w:rsidP="00E92019">
      <w:pPr>
        <w:spacing w:line="360" w:lineRule="auto"/>
        <w:rPr>
          <w:rFonts w:ascii="Arial" w:hAnsi="Arial" w:cs="Arial"/>
          <w:b/>
        </w:rPr>
      </w:pPr>
    </w:p>
    <w:p w:rsidR="0068604A" w:rsidRDefault="00935248" w:rsidP="00E92019">
      <w:pPr>
        <w:spacing w:line="360" w:lineRule="auto"/>
        <w:rPr>
          <w:rFonts w:ascii="Arial" w:hAnsi="Arial" w:cs="Arial"/>
          <w:b/>
        </w:rPr>
      </w:pPr>
      <w:r w:rsidRPr="0072219E">
        <w:rPr>
          <w:rFonts w:ascii="Arial" w:hAnsi="Arial" w:cs="Arial"/>
          <w:b/>
        </w:rPr>
        <w:t xml:space="preserve">1.2 </w:t>
      </w:r>
      <w:r w:rsidR="00A058F8" w:rsidRPr="0072219E">
        <w:rPr>
          <w:rFonts w:ascii="Arial" w:hAnsi="Arial" w:cs="Arial"/>
          <w:b/>
        </w:rPr>
        <w:t>Safeguarding children and child protection</w:t>
      </w:r>
    </w:p>
    <w:p w:rsidR="00FC7BE8" w:rsidRPr="0072219E" w:rsidRDefault="00FC7BE8" w:rsidP="00370968">
      <w:pPr>
        <w:spacing w:line="360" w:lineRule="auto"/>
        <w:rPr>
          <w:rFonts w:ascii="Arial" w:hAnsi="Arial" w:cs="Arial"/>
          <w:b/>
        </w:rPr>
      </w:pPr>
      <w:r>
        <w:rPr>
          <w:rFonts w:ascii="Arial" w:hAnsi="Arial" w:cs="Arial"/>
          <w:b/>
        </w:rPr>
        <w:t xml:space="preserve">This safeguarding policy reflects the latest statutory safeguarding guidance of </w:t>
      </w:r>
      <w:proofErr w:type="gramStart"/>
      <w:r>
        <w:rPr>
          <w:rFonts w:ascii="Arial" w:hAnsi="Arial" w:cs="Arial"/>
          <w:b/>
        </w:rPr>
        <w:t>Keeping</w:t>
      </w:r>
      <w:proofErr w:type="gramEnd"/>
      <w:r>
        <w:rPr>
          <w:rFonts w:ascii="Arial" w:hAnsi="Arial" w:cs="Arial"/>
          <w:b/>
        </w:rPr>
        <w:t xml:space="preserve"> Children Safe in Education, </w:t>
      </w:r>
      <w:r w:rsidR="00370968">
        <w:rPr>
          <w:rFonts w:ascii="Arial" w:hAnsi="Arial" w:cs="Arial"/>
          <w:b/>
        </w:rPr>
        <w:t>September 2016</w:t>
      </w:r>
      <w:r>
        <w:rPr>
          <w:rFonts w:ascii="Arial" w:hAnsi="Arial" w:cs="Arial"/>
          <w:b/>
        </w:rPr>
        <w:t xml:space="preserve"> and Working Together to Safeguard Children. </w:t>
      </w:r>
      <w:r w:rsidR="00305606">
        <w:rPr>
          <w:rFonts w:ascii="Arial" w:hAnsi="Arial" w:cs="Arial"/>
          <w:b/>
        </w:rPr>
        <w:t>M</w:t>
      </w:r>
      <w:r w:rsidR="00C53535">
        <w:rPr>
          <w:rFonts w:ascii="Arial" w:hAnsi="Arial" w:cs="Arial"/>
          <w:b/>
        </w:rPr>
        <w:t>arch 2015, and the Prevent</w:t>
      </w:r>
      <w:r w:rsidR="00305606">
        <w:rPr>
          <w:rFonts w:ascii="Arial" w:hAnsi="Arial" w:cs="Arial"/>
          <w:b/>
        </w:rPr>
        <w:t xml:space="preserve"> Strategy, June 2015.</w:t>
      </w:r>
    </w:p>
    <w:p w:rsidR="00A058F8" w:rsidRPr="0072219E" w:rsidRDefault="002E4896" w:rsidP="00E92019">
      <w:pPr>
        <w:spacing w:line="360" w:lineRule="auto"/>
        <w:rPr>
          <w:rFonts w:ascii="Arial" w:hAnsi="Arial" w:cs="Arial"/>
        </w:rPr>
      </w:pPr>
      <w:r w:rsidRPr="0072219E">
        <w:rPr>
          <w:rFonts w:ascii="Arial" w:hAnsi="Arial" w:cs="Arial"/>
        </w:rPr>
        <w:t>(</w:t>
      </w:r>
      <w:r w:rsidR="00E539EA" w:rsidRPr="0072219E">
        <w:rPr>
          <w:rFonts w:ascii="Arial" w:hAnsi="Arial" w:cs="Arial"/>
        </w:rPr>
        <w:t>Including</w:t>
      </w:r>
      <w:r w:rsidRPr="0072219E">
        <w:rPr>
          <w:rFonts w:ascii="Arial" w:hAnsi="Arial" w:cs="Arial"/>
        </w:rPr>
        <w:t xml:space="preserve"> managing allegations of abuse against a member of staff)</w:t>
      </w:r>
    </w:p>
    <w:p w:rsidR="00A00177" w:rsidRPr="0072219E" w:rsidRDefault="00A00177" w:rsidP="00E92019">
      <w:pPr>
        <w:spacing w:line="360" w:lineRule="auto"/>
        <w:rPr>
          <w:rFonts w:ascii="Arial" w:hAnsi="Arial" w:cs="Arial"/>
        </w:rPr>
      </w:pPr>
    </w:p>
    <w:p w:rsidR="00A00177" w:rsidRPr="0072219E" w:rsidRDefault="00A00177" w:rsidP="00E92019">
      <w:pPr>
        <w:spacing w:line="360" w:lineRule="auto"/>
        <w:rPr>
          <w:rFonts w:ascii="Arial" w:hAnsi="Arial" w:cs="Arial"/>
          <w:b/>
        </w:rPr>
      </w:pPr>
      <w:r w:rsidRPr="0072219E">
        <w:rPr>
          <w:rFonts w:ascii="Arial" w:hAnsi="Arial" w:cs="Arial"/>
          <w:b/>
        </w:rPr>
        <w:t>Policy statement</w:t>
      </w:r>
    </w:p>
    <w:p w:rsidR="000B1878" w:rsidRPr="0072219E" w:rsidRDefault="000B1878" w:rsidP="000B1878">
      <w:pPr>
        <w:spacing w:line="360" w:lineRule="auto"/>
        <w:rPr>
          <w:rFonts w:ascii="Arial" w:hAnsi="Arial" w:cs="Arial"/>
        </w:rPr>
      </w:pPr>
      <w:r w:rsidRPr="0072219E">
        <w:rPr>
          <w:rFonts w:ascii="Arial" w:hAnsi="Arial" w:cs="Arial"/>
        </w:rPr>
        <w:t>Our setting</w:t>
      </w:r>
      <w:r w:rsidR="00083AC3" w:rsidRPr="0072219E">
        <w:rPr>
          <w:rFonts w:ascii="Arial" w:hAnsi="Arial" w:cs="Arial"/>
        </w:rPr>
        <w:t>s</w:t>
      </w:r>
      <w:r w:rsidRPr="0072219E">
        <w:rPr>
          <w:rFonts w:ascii="Arial" w:hAnsi="Arial" w:cs="Arial"/>
        </w:rPr>
        <w:t xml:space="preserve"> will work with children, parents and the community to ensure the rights and safety of children and to give them the very best start in life. </w:t>
      </w:r>
      <w:r w:rsidR="00EE5CD1" w:rsidRPr="0072219E">
        <w:rPr>
          <w:rFonts w:ascii="Arial" w:hAnsi="Arial" w:cs="Arial"/>
        </w:rPr>
        <w:t>As members of the Alliance, o</w:t>
      </w:r>
      <w:r w:rsidRPr="0072219E">
        <w:rPr>
          <w:rFonts w:ascii="Arial" w:hAnsi="Arial" w:cs="Arial"/>
        </w:rPr>
        <w:t>ur Safeguarding Policy is based on the three key commitments of the Pre-school Learning Alliance Safeguarding Children Policy.</w:t>
      </w:r>
    </w:p>
    <w:p w:rsidR="00A058F8" w:rsidRPr="0072219E" w:rsidRDefault="00A058F8" w:rsidP="00E92019">
      <w:pPr>
        <w:spacing w:line="360" w:lineRule="auto"/>
        <w:rPr>
          <w:rFonts w:ascii="Arial" w:hAnsi="Arial" w:cs="Arial"/>
        </w:rPr>
      </w:pPr>
    </w:p>
    <w:p w:rsidR="00A00177" w:rsidRPr="0072219E" w:rsidRDefault="00A00177" w:rsidP="00E92019">
      <w:pPr>
        <w:spacing w:line="360" w:lineRule="auto"/>
        <w:rPr>
          <w:rFonts w:ascii="Arial" w:hAnsi="Arial" w:cs="Arial"/>
          <w:b/>
        </w:rPr>
      </w:pPr>
      <w:r w:rsidRPr="0072219E">
        <w:rPr>
          <w:rFonts w:ascii="Arial" w:hAnsi="Arial" w:cs="Arial"/>
          <w:b/>
        </w:rPr>
        <w:t>Procedures</w:t>
      </w:r>
    </w:p>
    <w:p w:rsidR="000B1878" w:rsidRPr="0072219E" w:rsidRDefault="000B1878" w:rsidP="000B1878">
      <w:pPr>
        <w:spacing w:line="360" w:lineRule="auto"/>
        <w:rPr>
          <w:rFonts w:ascii="Arial" w:hAnsi="Arial" w:cs="Arial"/>
        </w:rPr>
      </w:pPr>
      <w:r w:rsidRPr="0072219E">
        <w:rPr>
          <w:rFonts w:ascii="Arial" w:hAnsi="Arial" w:cs="Arial"/>
        </w:rPr>
        <w:t>We carry out the following procedures to ensure we meet the three key commitments of the Alliance</w:t>
      </w:r>
    </w:p>
    <w:p w:rsidR="002C1ADB" w:rsidRPr="0072219E" w:rsidRDefault="000B1878" w:rsidP="000B1878">
      <w:pPr>
        <w:spacing w:line="360" w:lineRule="auto"/>
        <w:rPr>
          <w:rFonts w:ascii="Arial" w:hAnsi="Arial" w:cs="Arial"/>
        </w:rPr>
      </w:pPr>
      <w:r w:rsidRPr="0072219E">
        <w:rPr>
          <w:rFonts w:ascii="Arial" w:hAnsi="Arial" w:cs="Arial"/>
        </w:rPr>
        <w:t>Safeguarding Children Policy.</w:t>
      </w:r>
    </w:p>
    <w:p w:rsidR="000B1878" w:rsidRPr="0072219E" w:rsidRDefault="000B1878" w:rsidP="000B1878">
      <w:pPr>
        <w:spacing w:line="360" w:lineRule="auto"/>
        <w:rPr>
          <w:rFonts w:ascii="Arial" w:hAnsi="Arial" w:cs="Arial"/>
        </w:rPr>
      </w:pPr>
    </w:p>
    <w:p w:rsidR="000B1878" w:rsidRPr="0072219E" w:rsidRDefault="000B1878" w:rsidP="000B1878">
      <w:pPr>
        <w:spacing w:line="360" w:lineRule="auto"/>
        <w:rPr>
          <w:rFonts w:ascii="Arial" w:hAnsi="Arial" w:cs="Arial"/>
        </w:rPr>
      </w:pPr>
      <w:r w:rsidRPr="0072219E">
        <w:rPr>
          <w:rFonts w:ascii="Arial" w:hAnsi="Arial" w:cs="Arial"/>
          <w:i/>
          <w:iCs/>
        </w:rPr>
        <w:t>Key commitment 1</w:t>
      </w:r>
    </w:p>
    <w:p w:rsidR="000B1878" w:rsidRPr="0072219E" w:rsidRDefault="006B4167" w:rsidP="000B1878">
      <w:pPr>
        <w:spacing w:line="360" w:lineRule="auto"/>
        <w:rPr>
          <w:rFonts w:ascii="Arial" w:hAnsi="Arial" w:cs="Arial"/>
        </w:rPr>
      </w:pPr>
      <w:r w:rsidRPr="0072219E">
        <w:rPr>
          <w:rFonts w:ascii="Arial" w:hAnsi="Arial" w:cs="Arial"/>
        </w:rPr>
        <w:t>We are</w:t>
      </w:r>
      <w:r w:rsidR="000B1878" w:rsidRPr="0072219E">
        <w:rPr>
          <w:rFonts w:ascii="Arial" w:hAnsi="Arial" w:cs="Arial"/>
        </w:rPr>
        <w:t xml:space="preserve"> committed to building a 'culture of safety' in which children are protected from abuse and harm in all areas of its service delivery.</w:t>
      </w:r>
    </w:p>
    <w:p w:rsidR="000B1878" w:rsidRPr="0072219E" w:rsidRDefault="000B1878" w:rsidP="00E92019">
      <w:pPr>
        <w:spacing w:line="360" w:lineRule="auto"/>
        <w:rPr>
          <w:rFonts w:ascii="Arial" w:hAnsi="Arial" w:cs="Arial"/>
          <w:i/>
        </w:rPr>
      </w:pPr>
    </w:p>
    <w:p w:rsidR="000B1878" w:rsidRPr="0072219E" w:rsidRDefault="000B1878" w:rsidP="000B1878">
      <w:pPr>
        <w:spacing w:line="360" w:lineRule="auto"/>
        <w:rPr>
          <w:rFonts w:ascii="Arial" w:hAnsi="Arial" w:cs="Arial"/>
          <w:i/>
        </w:rPr>
      </w:pPr>
      <w:r w:rsidRPr="0072219E">
        <w:rPr>
          <w:rFonts w:ascii="Arial" w:hAnsi="Arial" w:cs="Arial"/>
          <w:i/>
          <w:iCs/>
        </w:rPr>
        <w:t>Staff and volunteers</w:t>
      </w:r>
    </w:p>
    <w:p w:rsidR="00B65233" w:rsidRPr="00370968" w:rsidRDefault="000B1878" w:rsidP="00E81C1F">
      <w:pPr>
        <w:numPr>
          <w:ilvl w:val="0"/>
          <w:numId w:val="5"/>
        </w:numPr>
        <w:pBdr>
          <w:bottom w:val="single" w:sz="4" w:space="1" w:color="7030A0"/>
        </w:pBdr>
        <w:spacing w:line="360" w:lineRule="auto"/>
        <w:rPr>
          <w:rFonts w:ascii="Arial" w:hAnsi="Arial" w:cs="Arial"/>
        </w:rPr>
      </w:pPr>
      <w:r w:rsidRPr="00370968">
        <w:rPr>
          <w:rFonts w:ascii="Arial" w:hAnsi="Arial" w:cs="Arial"/>
        </w:rPr>
        <w:t xml:space="preserve">Our </w:t>
      </w:r>
      <w:r w:rsidR="00370968" w:rsidRPr="00370968">
        <w:rPr>
          <w:rFonts w:ascii="Arial" w:hAnsi="Arial" w:cs="Arial"/>
        </w:rPr>
        <w:t>Nominated Safeguarding Person</w:t>
      </w:r>
      <w:r w:rsidRPr="00370968">
        <w:rPr>
          <w:rFonts w:ascii="Arial" w:hAnsi="Arial" w:cs="Arial"/>
        </w:rPr>
        <w:t xml:space="preserve"> (a member of staff) who co-ordinates child protection issues is:</w:t>
      </w:r>
      <w:r w:rsidR="00697B1E" w:rsidRPr="00370968">
        <w:rPr>
          <w:rFonts w:ascii="Arial" w:hAnsi="Arial" w:cs="Arial"/>
        </w:rPr>
        <w:tab/>
      </w:r>
      <w:r w:rsidR="00697B1E" w:rsidRPr="00370968">
        <w:rPr>
          <w:rFonts w:ascii="Arial" w:hAnsi="Arial" w:cs="Arial"/>
        </w:rPr>
        <w:tab/>
      </w:r>
      <w:r w:rsidR="00697B1E" w:rsidRPr="00261085">
        <w:rPr>
          <w:rFonts w:ascii="Arial" w:hAnsi="Arial" w:cs="Arial"/>
          <w:b/>
          <w:bCs/>
        </w:rPr>
        <w:tab/>
      </w:r>
      <w:r w:rsidR="00697B1E" w:rsidRPr="00370968">
        <w:rPr>
          <w:rFonts w:ascii="Arial" w:hAnsi="Arial" w:cs="Arial"/>
        </w:rPr>
        <w:tab/>
      </w:r>
    </w:p>
    <w:p w:rsidR="006F061F" w:rsidRPr="00370968" w:rsidRDefault="000B1878" w:rsidP="00E81C1F">
      <w:pPr>
        <w:numPr>
          <w:ilvl w:val="0"/>
          <w:numId w:val="5"/>
        </w:numPr>
        <w:pBdr>
          <w:bottom w:val="single" w:sz="4" w:space="1" w:color="7030A0"/>
        </w:pBdr>
        <w:spacing w:line="360" w:lineRule="auto"/>
        <w:rPr>
          <w:rFonts w:ascii="Arial" w:hAnsi="Arial" w:cs="Arial"/>
        </w:rPr>
      </w:pPr>
      <w:r w:rsidRPr="00370968">
        <w:rPr>
          <w:rFonts w:ascii="Arial" w:hAnsi="Arial" w:cs="Arial"/>
        </w:rPr>
        <w:t xml:space="preserve">Our </w:t>
      </w:r>
      <w:r w:rsidR="00370968" w:rsidRPr="00370968">
        <w:rPr>
          <w:rFonts w:ascii="Arial" w:hAnsi="Arial" w:cs="Arial"/>
        </w:rPr>
        <w:t>Nominated Safeguarding Officer</w:t>
      </w:r>
      <w:r w:rsidRPr="00370968">
        <w:rPr>
          <w:rFonts w:ascii="Arial" w:hAnsi="Arial" w:cs="Arial"/>
        </w:rPr>
        <w:t xml:space="preserve"> (a member of the management team) who oversees this work is:</w:t>
      </w:r>
      <w:r w:rsidR="00697B1E" w:rsidRPr="00370968">
        <w:rPr>
          <w:rFonts w:ascii="Arial" w:hAnsi="Arial" w:cs="Arial"/>
        </w:rPr>
        <w:tab/>
      </w:r>
      <w:r w:rsidR="00697B1E" w:rsidRPr="00370968">
        <w:rPr>
          <w:rFonts w:ascii="Arial" w:hAnsi="Arial" w:cs="Arial"/>
        </w:rPr>
        <w:tab/>
      </w:r>
      <w:r w:rsidR="00697B1E" w:rsidRPr="00370968">
        <w:rPr>
          <w:rFonts w:ascii="Arial" w:hAnsi="Arial" w:cs="Arial"/>
        </w:rPr>
        <w:tab/>
      </w:r>
      <w:r w:rsidR="00697B1E" w:rsidRPr="00370968">
        <w:rPr>
          <w:rFonts w:ascii="Arial" w:hAnsi="Arial" w:cs="Arial"/>
        </w:rPr>
        <w:tab/>
      </w:r>
    </w:p>
    <w:p w:rsidR="00C3781C" w:rsidRDefault="00C3781C" w:rsidP="00C3781C">
      <w:pPr>
        <w:pStyle w:val="ListParagraph"/>
        <w:spacing w:line="360" w:lineRule="auto"/>
        <w:ind w:left="360"/>
        <w:rPr>
          <w:rFonts w:ascii="Arial" w:hAnsi="Arial" w:cs="Arial"/>
        </w:rPr>
      </w:pPr>
    </w:p>
    <w:p w:rsidR="000B1878" w:rsidRPr="0072219E" w:rsidRDefault="000B1878" w:rsidP="004A2722">
      <w:pPr>
        <w:pStyle w:val="ListParagraph"/>
        <w:numPr>
          <w:ilvl w:val="0"/>
          <w:numId w:val="4"/>
        </w:numPr>
        <w:spacing w:line="360" w:lineRule="auto"/>
        <w:rPr>
          <w:rFonts w:ascii="Arial" w:hAnsi="Arial" w:cs="Arial"/>
        </w:rPr>
      </w:pPr>
      <w:r w:rsidRPr="0072219E">
        <w:rPr>
          <w:rFonts w:ascii="Arial" w:hAnsi="Arial" w:cs="Arial"/>
        </w:rPr>
        <w:t xml:space="preserve">We ensure all staff </w:t>
      </w:r>
      <w:proofErr w:type="gramStart"/>
      <w:r w:rsidRPr="0072219E">
        <w:rPr>
          <w:rFonts w:ascii="Arial" w:hAnsi="Arial" w:cs="Arial"/>
        </w:rPr>
        <w:t>are</w:t>
      </w:r>
      <w:proofErr w:type="gramEnd"/>
      <w:r w:rsidRPr="0072219E">
        <w:rPr>
          <w:rFonts w:ascii="Arial" w:hAnsi="Arial" w:cs="Arial"/>
        </w:rPr>
        <w:t xml:space="preserve"> trained to understand our safeguarding policies and procedures and that parents are made aware of them too.</w:t>
      </w:r>
    </w:p>
    <w:p w:rsidR="000B1878" w:rsidRPr="0072219E" w:rsidRDefault="000B1878" w:rsidP="004A2722">
      <w:pPr>
        <w:pStyle w:val="ListParagraph"/>
        <w:numPr>
          <w:ilvl w:val="0"/>
          <w:numId w:val="4"/>
        </w:numPr>
        <w:spacing w:line="360" w:lineRule="auto"/>
        <w:rPr>
          <w:rFonts w:ascii="Arial" w:hAnsi="Arial" w:cs="Arial"/>
        </w:rPr>
      </w:pPr>
      <w:r w:rsidRPr="0072219E">
        <w:rPr>
          <w:rFonts w:ascii="Arial" w:hAnsi="Arial" w:cs="Arial"/>
        </w:rPr>
        <w:t>All staff have an up-to-date knowledge of safeguarding issues.</w:t>
      </w:r>
    </w:p>
    <w:p w:rsidR="000B1878" w:rsidRPr="0072219E" w:rsidRDefault="000B1878" w:rsidP="004A2722">
      <w:pPr>
        <w:pStyle w:val="ListParagraph"/>
        <w:numPr>
          <w:ilvl w:val="0"/>
          <w:numId w:val="4"/>
        </w:numPr>
        <w:spacing w:line="360" w:lineRule="auto"/>
        <w:rPr>
          <w:rFonts w:ascii="Arial" w:hAnsi="Arial" w:cs="Arial"/>
        </w:rPr>
      </w:pPr>
      <w:r w:rsidRPr="0072219E">
        <w:rPr>
          <w:rFonts w:ascii="Arial" w:hAnsi="Arial" w:cs="Arial"/>
        </w:rPr>
        <w:t>We provide adequate and appropriate staffing resources to meet the needs of children.</w:t>
      </w:r>
    </w:p>
    <w:p w:rsidR="000B1878" w:rsidRPr="0072219E" w:rsidRDefault="000B1878" w:rsidP="004A2722">
      <w:pPr>
        <w:pStyle w:val="ListParagraph"/>
        <w:numPr>
          <w:ilvl w:val="0"/>
          <w:numId w:val="4"/>
        </w:numPr>
        <w:spacing w:line="360" w:lineRule="auto"/>
        <w:rPr>
          <w:rFonts w:ascii="Arial" w:hAnsi="Arial" w:cs="Arial"/>
        </w:rPr>
      </w:pPr>
      <w:r w:rsidRPr="0072219E">
        <w:rPr>
          <w:rFonts w:ascii="Arial" w:hAnsi="Arial" w:cs="Arial"/>
        </w:rPr>
        <w:lastRenderedPageBreak/>
        <w:t>Applicants for posts within the setting are clearly informed that the positions are exempt from the Rehabilitation of Offenders Act 1974.</w:t>
      </w:r>
    </w:p>
    <w:p w:rsidR="000B1878" w:rsidRPr="0072219E" w:rsidRDefault="000B1878" w:rsidP="004A2722">
      <w:pPr>
        <w:pStyle w:val="ListParagraph"/>
        <w:numPr>
          <w:ilvl w:val="0"/>
          <w:numId w:val="4"/>
        </w:numPr>
        <w:spacing w:line="360" w:lineRule="auto"/>
        <w:rPr>
          <w:rFonts w:ascii="Arial" w:hAnsi="Arial" w:cs="Arial"/>
        </w:rPr>
      </w:pPr>
      <w:r w:rsidRPr="0072219E">
        <w:rPr>
          <w:rFonts w:ascii="Arial" w:hAnsi="Arial" w:cs="Arial"/>
        </w:rPr>
        <w:t>Candidates are informed of the need to carry out 'enhanced di</w:t>
      </w:r>
      <w:r w:rsidR="00083AC3" w:rsidRPr="0072219E">
        <w:rPr>
          <w:rFonts w:ascii="Arial" w:hAnsi="Arial" w:cs="Arial"/>
        </w:rPr>
        <w:t>sclosure' checks with the Disclosure and Barring Service (DBS)</w:t>
      </w:r>
      <w:r w:rsidRPr="0072219E">
        <w:rPr>
          <w:rFonts w:ascii="Arial" w:hAnsi="Arial" w:cs="Arial"/>
        </w:rPr>
        <w:t xml:space="preserve"> before posts can be confirmed.</w:t>
      </w:r>
    </w:p>
    <w:p w:rsidR="000B1878" w:rsidRPr="0072219E" w:rsidRDefault="000B1878" w:rsidP="004A2722">
      <w:pPr>
        <w:pStyle w:val="ListParagraph"/>
        <w:numPr>
          <w:ilvl w:val="0"/>
          <w:numId w:val="4"/>
        </w:numPr>
        <w:spacing w:line="360" w:lineRule="auto"/>
        <w:rPr>
          <w:rFonts w:ascii="Arial" w:hAnsi="Arial" w:cs="Arial"/>
        </w:rPr>
      </w:pPr>
      <w:r w:rsidRPr="0072219E">
        <w:rPr>
          <w:rFonts w:ascii="Arial" w:hAnsi="Arial" w:cs="Arial"/>
        </w:rPr>
        <w:t>Where applications are rejected because of obtaining information that has been disclosed, applicants have the right to know and to challenge incorrect information.</w:t>
      </w:r>
    </w:p>
    <w:p w:rsidR="000B1878" w:rsidRPr="0072219E" w:rsidRDefault="000B1878" w:rsidP="004A2722">
      <w:pPr>
        <w:pStyle w:val="ListParagraph"/>
        <w:numPr>
          <w:ilvl w:val="0"/>
          <w:numId w:val="4"/>
        </w:numPr>
        <w:spacing w:line="360" w:lineRule="auto"/>
        <w:rPr>
          <w:rFonts w:ascii="Arial" w:hAnsi="Arial" w:cs="Arial"/>
        </w:rPr>
      </w:pPr>
      <w:r w:rsidRPr="0072219E">
        <w:rPr>
          <w:rFonts w:ascii="Arial" w:hAnsi="Arial" w:cs="Arial"/>
        </w:rPr>
        <w:t>We abide by Ofsted requirements in re</w:t>
      </w:r>
      <w:r w:rsidR="009E39E6" w:rsidRPr="0072219E">
        <w:rPr>
          <w:rFonts w:ascii="Arial" w:hAnsi="Arial" w:cs="Arial"/>
        </w:rPr>
        <w:t>spect of references and Disclosure and Barring Service (DBS)</w:t>
      </w:r>
      <w:r w:rsidRPr="0072219E">
        <w:rPr>
          <w:rFonts w:ascii="Arial" w:hAnsi="Arial" w:cs="Arial"/>
        </w:rPr>
        <w:t xml:space="preserve"> checks for staff and volunteers, to ensure that no disqualified person or unsuitable </w:t>
      </w:r>
      <w:r w:rsidR="009E39E6" w:rsidRPr="0072219E">
        <w:rPr>
          <w:rFonts w:ascii="Arial" w:hAnsi="Arial" w:cs="Arial"/>
        </w:rPr>
        <w:t xml:space="preserve">person works at the setting or </w:t>
      </w:r>
      <w:r w:rsidRPr="0072219E">
        <w:rPr>
          <w:rFonts w:ascii="Arial" w:hAnsi="Arial" w:cs="Arial"/>
        </w:rPr>
        <w:t>has access to the children.</w:t>
      </w:r>
    </w:p>
    <w:p w:rsidR="008A0D26" w:rsidRPr="0072219E" w:rsidRDefault="008A0D26" w:rsidP="004A2722">
      <w:pPr>
        <w:numPr>
          <w:ilvl w:val="0"/>
          <w:numId w:val="6"/>
        </w:numPr>
        <w:spacing w:line="360" w:lineRule="auto"/>
        <w:rPr>
          <w:rFonts w:ascii="Arial" w:hAnsi="Arial" w:cs="Arial"/>
        </w:rPr>
      </w:pPr>
      <w:r w:rsidRPr="0072219E">
        <w:rPr>
          <w:rFonts w:ascii="Arial" w:hAnsi="Arial" w:cs="Arial"/>
        </w:rPr>
        <w:t>Volunteers do not work unsupervised.</w:t>
      </w:r>
    </w:p>
    <w:p w:rsidR="008A0D26" w:rsidRPr="0072219E" w:rsidRDefault="008A0D26" w:rsidP="004A2722">
      <w:pPr>
        <w:numPr>
          <w:ilvl w:val="0"/>
          <w:numId w:val="6"/>
        </w:numPr>
        <w:spacing w:line="360" w:lineRule="auto"/>
        <w:rPr>
          <w:rFonts w:ascii="Arial" w:hAnsi="Arial" w:cs="Arial"/>
        </w:rPr>
      </w:pPr>
      <w:r w:rsidRPr="0072219E">
        <w:rPr>
          <w:rFonts w:ascii="Arial" w:hAnsi="Arial" w:cs="Arial"/>
        </w:rPr>
        <w:t>We record information about staff qualifications, and the identity checks and vetting processes  that have been completed including:</w:t>
      </w:r>
    </w:p>
    <w:p w:rsidR="008A0D26" w:rsidRPr="0072219E" w:rsidRDefault="008A0D26" w:rsidP="004A2722">
      <w:pPr>
        <w:numPr>
          <w:ilvl w:val="0"/>
          <w:numId w:val="8"/>
        </w:numPr>
        <w:spacing w:line="360" w:lineRule="auto"/>
        <w:rPr>
          <w:rFonts w:ascii="Arial" w:hAnsi="Arial" w:cs="Arial"/>
        </w:rPr>
      </w:pPr>
      <w:r w:rsidRPr="0072219E">
        <w:rPr>
          <w:rFonts w:ascii="Arial" w:hAnsi="Arial" w:cs="Arial"/>
        </w:rPr>
        <w:t>the criminal records disclosure reference number;</w:t>
      </w:r>
    </w:p>
    <w:p w:rsidR="008A0D26" w:rsidRPr="0072219E" w:rsidRDefault="008A0D26" w:rsidP="004A2722">
      <w:pPr>
        <w:numPr>
          <w:ilvl w:val="0"/>
          <w:numId w:val="8"/>
        </w:numPr>
        <w:spacing w:line="360" w:lineRule="auto"/>
        <w:rPr>
          <w:rFonts w:ascii="Arial" w:hAnsi="Arial" w:cs="Arial"/>
        </w:rPr>
      </w:pPr>
      <w:r w:rsidRPr="0072219E">
        <w:rPr>
          <w:rFonts w:ascii="Arial" w:hAnsi="Arial" w:cs="Arial"/>
        </w:rPr>
        <w:t>the date the disclosure was obtained; and</w:t>
      </w:r>
    </w:p>
    <w:p w:rsidR="008A0D26" w:rsidRPr="0072219E" w:rsidRDefault="008A0D26" w:rsidP="004A2722">
      <w:pPr>
        <w:numPr>
          <w:ilvl w:val="0"/>
          <w:numId w:val="8"/>
        </w:numPr>
        <w:spacing w:line="360" w:lineRule="auto"/>
        <w:rPr>
          <w:rFonts w:ascii="Arial" w:hAnsi="Arial" w:cs="Arial"/>
        </w:rPr>
      </w:pPr>
      <w:r w:rsidRPr="0072219E">
        <w:rPr>
          <w:rFonts w:ascii="Arial" w:hAnsi="Arial" w:cs="Arial"/>
        </w:rPr>
        <w:t>details of who obtained it.</w:t>
      </w:r>
    </w:p>
    <w:p w:rsidR="008A0D26" w:rsidRPr="0072219E" w:rsidRDefault="008A0D26" w:rsidP="004A2722">
      <w:pPr>
        <w:numPr>
          <w:ilvl w:val="0"/>
          <w:numId w:val="7"/>
        </w:numPr>
        <w:spacing w:line="360" w:lineRule="auto"/>
        <w:rPr>
          <w:rFonts w:ascii="Arial" w:hAnsi="Arial" w:cs="Arial"/>
        </w:rPr>
      </w:pPr>
      <w:r w:rsidRPr="0072219E">
        <w:rPr>
          <w:rFonts w:ascii="Arial" w:hAnsi="Arial" w:cs="Arial"/>
        </w:rPr>
        <w:t>We inform all staff that they are expected to disclose any convictions, cautions, court orders or reprimands and warnings which may affect their suitability to work with children (whether received  before or during their employment with us).</w:t>
      </w:r>
    </w:p>
    <w:p w:rsidR="008A0D26" w:rsidRPr="0072219E" w:rsidRDefault="008A0D26" w:rsidP="004A2722">
      <w:pPr>
        <w:numPr>
          <w:ilvl w:val="0"/>
          <w:numId w:val="7"/>
        </w:numPr>
        <w:spacing w:line="360" w:lineRule="auto"/>
        <w:rPr>
          <w:rFonts w:ascii="Arial" w:hAnsi="Arial" w:cs="Arial"/>
        </w:rPr>
      </w:pPr>
      <w:r w:rsidRPr="0072219E">
        <w:rPr>
          <w:rFonts w:ascii="Arial" w:hAnsi="Arial" w:cs="Arial"/>
        </w:rPr>
        <w:t>We abide by the Safeguarding Vulnerable Groups Act (2006) requirements in respect of any person who is dismissed from our employment, or resigns in circumstances that would otherwise have led to dismissal for reasons of a child protection concern.</w:t>
      </w:r>
    </w:p>
    <w:p w:rsidR="008A0D26" w:rsidRPr="0072219E" w:rsidRDefault="008A0D26" w:rsidP="004A2722">
      <w:pPr>
        <w:numPr>
          <w:ilvl w:val="0"/>
          <w:numId w:val="7"/>
        </w:numPr>
        <w:spacing w:line="360" w:lineRule="auto"/>
        <w:rPr>
          <w:rFonts w:ascii="Arial" w:hAnsi="Arial" w:cs="Arial"/>
        </w:rPr>
      </w:pPr>
      <w:r w:rsidRPr="0072219E">
        <w:rPr>
          <w:rFonts w:ascii="Arial" w:hAnsi="Arial" w:cs="Arial"/>
        </w:rPr>
        <w:t>We have procedures for recording the details of visitors to the setting.</w:t>
      </w:r>
    </w:p>
    <w:p w:rsidR="008A0D26" w:rsidRPr="0072219E" w:rsidRDefault="008A0D26" w:rsidP="004A2722">
      <w:pPr>
        <w:numPr>
          <w:ilvl w:val="0"/>
          <w:numId w:val="7"/>
        </w:numPr>
        <w:spacing w:line="360" w:lineRule="auto"/>
        <w:rPr>
          <w:rFonts w:ascii="Arial" w:hAnsi="Arial" w:cs="Arial"/>
        </w:rPr>
      </w:pPr>
      <w:r w:rsidRPr="0072219E">
        <w:rPr>
          <w:rFonts w:ascii="Arial" w:hAnsi="Arial" w:cs="Arial"/>
        </w:rPr>
        <w:t>We take security steps to ensure that we have control over who comes into the setting so that no unauthorised person has unsupervised access to the children.</w:t>
      </w:r>
    </w:p>
    <w:p w:rsidR="00A00177" w:rsidRPr="0072219E" w:rsidRDefault="008A0D26" w:rsidP="004A2722">
      <w:pPr>
        <w:numPr>
          <w:ilvl w:val="0"/>
          <w:numId w:val="7"/>
        </w:numPr>
        <w:spacing w:line="360" w:lineRule="auto"/>
        <w:rPr>
          <w:rFonts w:ascii="Arial" w:hAnsi="Arial" w:cs="Arial"/>
        </w:rPr>
      </w:pPr>
      <w:r w:rsidRPr="0072219E">
        <w:rPr>
          <w:rFonts w:ascii="Arial" w:hAnsi="Arial" w:cs="Arial"/>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rsidR="008A0D26" w:rsidRPr="0072219E" w:rsidRDefault="008A0D26" w:rsidP="008A0D26">
      <w:pPr>
        <w:spacing w:line="360" w:lineRule="auto"/>
        <w:rPr>
          <w:rFonts w:ascii="Arial" w:hAnsi="Arial" w:cs="Arial"/>
        </w:rPr>
      </w:pPr>
    </w:p>
    <w:p w:rsidR="008A0D26" w:rsidRPr="0072219E" w:rsidRDefault="008A0D26" w:rsidP="008A0D26">
      <w:pPr>
        <w:spacing w:line="360" w:lineRule="auto"/>
        <w:rPr>
          <w:rFonts w:ascii="Arial" w:hAnsi="Arial" w:cs="Arial"/>
        </w:rPr>
      </w:pPr>
      <w:r w:rsidRPr="0072219E">
        <w:rPr>
          <w:rFonts w:ascii="Arial" w:hAnsi="Arial" w:cs="Arial"/>
          <w:i/>
          <w:iCs/>
        </w:rPr>
        <w:t>Key commitment 2</w:t>
      </w:r>
    </w:p>
    <w:p w:rsidR="008A0D26" w:rsidRDefault="006B4167" w:rsidP="008A0D26">
      <w:pPr>
        <w:spacing w:line="360" w:lineRule="auto"/>
        <w:rPr>
          <w:rFonts w:ascii="Arial" w:hAnsi="Arial" w:cs="Arial"/>
        </w:rPr>
      </w:pPr>
      <w:r w:rsidRPr="0072219E">
        <w:rPr>
          <w:rFonts w:ascii="Arial" w:hAnsi="Arial" w:cs="Arial"/>
        </w:rPr>
        <w:t>We are</w:t>
      </w:r>
      <w:r w:rsidR="008A0D26" w:rsidRPr="0072219E">
        <w:rPr>
          <w:rFonts w:ascii="Arial" w:hAnsi="Arial" w:cs="Arial"/>
        </w:rPr>
        <w:t xml:space="preserve"> committed to responding promptly and appropriately to all incidents or concerns of abuse that may occur and to work with statutory agencies in accordance with the procedures that are set down in 'What to do if you’re worried a child is being abused' (HMG 2006).</w:t>
      </w:r>
    </w:p>
    <w:p w:rsidR="00FC7BE8" w:rsidRPr="0072219E" w:rsidRDefault="00FC7BE8" w:rsidP="008A0D26">
      <w:pPr>
        <w:spacing w:line="360" w:lineRule="auto"/>
        <w:rPr>
          <w:rFonts w:ascii="Arial" w:hAnsi="Arial" w:cs="Arial"/>
        </w:rPr>
      </w:pPr>
    </w:p>
    <w:p w:rsidR="00B9134B" w:rsidRPr="0072219E" w:rsidRDefault="00B9134B" w:rsidP="00E92019">
      <w:pPr>
        <w:shd w:val="clear" w:color="auto" w:fill="FFFFFF"/>
        <w:spacing w:line="360" w:lineRule="auto"/>
        <w:rPr>
          <w:rFonts w:ascii="Arial" w:hAnsi="Arial" w:cs="Arial"/>
        </w:rPr>
      </w:pPr>
    </w:p>
    <w:p w:rsidR="008A0D26" w:rsidRPr="0072219E" w:rsidRDefault="008A0D26" w:rsidP="008A0D26">
      <w:pPr>
        <w:spacing w:line="360" w:lineRule="auto"/>
        <w:rPr>
          <w:rFonts w:ascii="Arial" w:hAnsi="Arial" w:cs="Arial"/>
          <w:i/>
        </w:rPr>
      </w:pPr>
      <w:r w:rsidRPr="0072219E">
        <w:rPr>
          <w:rFonts w:ascii="Arial" w:hAnsi="Arial" w:cs="Arial"/>
          <w:i/>
        </w:rPr>
        <w:lastRenderedPageBreak/>
        <w:t>Responding to suspicions of abuse</w:t>
      </w:r>
    </w:p>
    <w:p w:rsidR="008A0D26" w:rsidRPr="0072219E" w:rsidRDefault="008A0D26" w:rsidP="004A2722">
      <w:pPr>
        <w:numPr>
          <w:ilvl w:val="0"/>
          <w:numId w:val="3"/>
        </w:numPr>
        <w:spacing w:line="360" w:lineRule="auto"/>
        <w:rPr>
          <w:rFonts w:ascii="Arial" w:hAnsi="Arial" w:cs="Arial"/>
        </w:rPr>
      </w:pPr>
      <w:r w:rsidRPr="0072219E">
        <w:rPr>
          <w:rFonts w:ascii="Arial" w:hAnsi="Arial" w:cs="Arial"/>
        </w:rPr>
        <w:t>We acknowledge that abuse of children can take different forms - physical, emotional, and sexual, as well as neglect.</w:t>
      </w:r>
    </w:p>
    <w:p w:rsidR="008A0D26" w:rsidRPr="0072219E" w:rsidRDefault="008A0D26" w:rsidP="004A2722">
      <w:pPr>
        <w:numPr>
          <w:ilvl w:val="0"/>
          <w:numId w:val="3"/>
        </w:numPr>
        <w:spacing w:line="360" w:lineRule="auto"/>
        <w:rPr>
          <w:rFonts w:ascii="Arial" w:hAnsi="Arial" w:cs="Arial"/>
        </w:rPr>
      </w:pPr>
      <w:r w:rsidRPr="0072219E">
        <w:rPr>
          <w:rFonts w:ascii="Arial" w:hAnsi="Arial" w:cs="Arial"/>
        </w:rPr>
        <w:t>When children are suffering from physical, sexual or emotional abuse, or experiencing neglect, this may be demonstrated through:</w:t>
      </w:r>
    </w:p>
    <w:p w:rsidR="008A0D26" w:rsidRPr="0072219E" w:rsidRDefault="008A0D26" w:rsidP="004A2722">
      <w:pPr>
        <w:numPr>
          <w:ilvl w:val="0"/>
          <w:numId w:val="9"/>
        </w:numPr>
        <w:spacing w:line="360" w:lineRule="auto"/>
        <w:rPr>
          <w:rFonts w:ascii="Arial" w:hAnsi="Arial" w:cs="Arial"/>
        </w:rPr>
      </w:pPr>
      <w:r w:rsidRPr="0072219E">
        <w:rPr>
          <w:rFonts w:ascii="Arial" w:hAnsi="Arial" w:cs="Arial"/>
        </w:rPr>
        <w:t>significant changes in their behaviour;</w:t>
      </w:r>
    </w:p>
    <w:p w:rsidR="008A0D26" w:rsidRPr="0072219E" w:rsidRDefault="008A0D26" w:rsidP="004A2722">
      <w:pPr>
        <w:numPr>
          <w:ilvl w:val="0"/>
          <w:numId w:val="9"/>
        </w:numPr>
        <w:spacing w:line="360" w:lineRule="auto"/>
        <w:rPr>
          <w:rFonts w:ascii="Arial" w:hAnsi="Arial" w:cs="Arial"/>
        </w:rPr>
      </w:pPr>
      <w:r w:rsidRPr="0072219E">
        <w:rPr>
          <w:rFonts w:ascii="Arial" w:hAnsi="Arial" w:cs="Arial"/>
        </w:rPr>
        <w:t>deterioration in their general well-being;</w:t>
      </w:r>
    </w:p>
    <w:p w:rsidR="008A0D26" w:rsidRPr="0072219E" w:rsidRDefault="008A0D26" w:rsidP="004A2722">
      <w:pPr>
        <w:numPr>
          <w:ilvl w:val="0"/>
          <w:numId w:val="9"/>
        </w:numPr>
        <w:spacing w:line="360" w:lineRule="auto"/>
        <w:rPr>
          <w:rFonts w:ascii="Arial" w:hAnsi="Arial" w:cs="Arial"/>
        </w:rPr>
      </w:pPr>
      <w:r w:rsidRPr="0072219E">
        <w:rPr>
          <w:rFonts w:ascii="Arial" w:hAnsi="Arial" w:cs="Arial"/>
        </w:rPr>
        <w:t xml:space="preserve">their comments which may give cause for concern, or the things they say (direct or indirect </w:t>
      </w:r>
    </w:p>
    <w:p w:rsidR="008A0D26" w:rsidRPr="0072219E" w:rsidRDefault="008A0D26" w:rsidP="004A2722">
      <w:pPr>
        <w:numPr>
          <w:ilvl w:val="0"/>
          <w:numId w:val="9"/>
        </w:numPr>
        <w:spacing w:line="360" w:lineRule="auto"/>
        <w:rPr>
          <w:rFonts w:ascii="Arial" w:hAnsi="Arial" w:cs="Arial"/>
        </w:rPr>
      </w:pPr>
      <w:r w:rsidRPr="0072219E">
        <w:rPr>
          <w:rFonts w:ascii="Arial" w:hAnsi="Arial" w:cs="Arial"/>
        </w:rPr>
        <w:t>disclosure);</w:t>
      </w:r>
    </w:p>
    <w:p w:rsidR="008A0D26" w:rsidRPr="0072219E" w:rsidRDefault="008A0D26" w:rsidP="004A2722">
      <w:pPr>
        <w:numPr>
          <w:ilvl w:val="0"/>
          <w:numId w:val="9"/>
        </w:numPr>
        <w:spacing w:line="360" w:lineRule="auto"/>
        <w:rPr>
          <w:rFonts w:ascii="Arial" w:hAnsi="Arial" w:cs="Arial"/>
        </w:rPr>
      </w:pPr>
      <w:r w:rsidRPr="0072219E">
        <w:rPr>
          <w:rFonts w:ascii="Arial" w:hAnsi="Arial" w:cs="Arial"/>
        </w:rPr>
        <w:t>changes in their appearance, their behaviour, or their play;</w:t>
      </w:r>
    </w:p>
    <w:p w:rsidR="008A0D26" w:rsidRPr="0072219E" w:rsidRDefault="008A0D26" w:rsidP="004A2722">
      <w:pPr>
        <w:numPr>
          <w:ilvl w:val="0"/>
          <w:numId w:val="9"/>
        </w:numPr>
        <w:spacing w:line="360" w:lineRule="auto"/>
        <w:rPr>
          <w:rFonts w:ascii="Arial" w:hAnsi="Arial" w:cs="Arial"/>
        </w:rPr>
      </w:pPr>
      <w:r w:rsidRPr="0072219E">
        <w:rPr>
          <w:rFonts w:ascii="Arial" w:hAnsi="Arial" w:cs="Arial"/>
        </w:rPr>
        <w:t>unexplained bruising, marks or signs of possible abuse or neglect; and</w:t>
      </w:r>
    </w:p>
    <w:p w:rsidR="008A0D26" w:rsidRPr="0072219E" w:rsidRDefault="008A0D26" w:rsidP="004A2722">
      <w:pPr>
        <w:numPr>
          <w:ilvl w:val="0"/>
          <w:numId w:val="9"/>
        </w:numPr>
        <w:spacing w:line="360" w:lineRule="auto"/>
        <w:rPr>
          <w:rFonts w:ascii="Arial" w:hAnsi="Arial" w:cs="Arial"/>
        </w:rPr>
      </w:pPr>
      <w:r w:rsidRPr="0072219E">
        <w:rPr>
          <w:rFonts w:ascii="Arial" w:hAnsi="Arial" w:cs="Arial"/>
        </w:rPr>
        <w:t>any reason to suspect neglect or abuse outside the setting.</w:t>
      </w:r>
    </w:p>
    <w:p w:rsidR="008A0D26" w:rsidRPr="0072219E" w:rsidRDefault="008A0D26" w:rsidP="004A2722">
      <w:pPr>
        <w:numPr>
          <w:ilvl w:val="0"/>
          <w:numId w:val="3"/>
        </w:numPr>
        <w:spacing w:line="360" w:lineRule="auto"/>
        <w:rPr>
          <w:rFonts w:ascii="Arial" w:hAnsi="Arial" w:cs="Arial"/>
        </w:rPr>
      </w:pPr>
      <w:r w:rsidRPr="0072219E">
        <w:rPr>
          <w:rFonts w:ascii="Arial" w:hAnsi="Arial" w:cs="Arial"/>
        </w:rPr>
        <w:t>We take into account factors affecting parental capacity, such as social exclusion, domestic violence, parent’s drug or alcohol abuse, mental or physical illness or parent’s learning disability.</w:t>
      </w:r>
    </w:p>
    <w:p w:rsidR="008A0D26" w:rsidRPr="0072219E" w:rsidRDefault="008A0D26" w:rsidP="004A2722">
      <w:pPr>
        <w:numPr>
          <w:ilvl w:val="0"/>
          <w:numId w:val="3"/>
        </w:numPr>
        <w:spacing w:line="360" w:lineRule="auto"/>
        <w:rPr>
          <w:rFonts w:ascii="Arial" w:hAnsi="Arial"/>
        </w:rPr>
      </w:pPr>
      <w:r w:rsidRPr="0072219E">
        <w:rPr>
          <w:rFonts w:ascii="Arial" w:hAnsi="Arial" w:cs="Arial"/>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w:t>
      </w:r>
    </w:p>
    <w:p w:rsidR="008A0D26" w:rsidRPr="0072219E" w:rsidRDefault="008A0D26" w:rsidP="004A2722">
      <w:pPr>
        <w:numPr>
          <w:ilvl w:val="0"/>
          <w:numId w:val="10"/>
        </w:numPr>
        <w:spacing w:line="360" w:lineRule="auto"/>
        <w:rPr>
          <w:rFonts w:ascii="Arial" w:hAnsi="Arial"/>
        </w:rPr>
      </w:pPr>
      <w:r w:rsidRPr="0072219E">
        <w:rPr>
          <w:rFonts w:ascii="Arial" w:hAnsi="Arial"/>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rsidR="008A0D26" w:rsidRPr="0072219E" w:rsidRDefault="008A0D26" w:rsidP="004A2722">
      <w:pPr>
        <w:numPr>
          <w:ilvl w:val="0"/>
          <w:numId w:val="10"/>
        </w:numPr>
        <w:spacing w:line="360" w:lineRule="auto"/>
        <w:rPr>
          <w:rFonts w:ascii="Arial" w:hAnsi="Arial"/>
        </w:rPr>
      </w:pPr>
      <w:r w:rsidRPr="0072219E">
        <w:rPr>
          <w:rFonts w:ascii="Arial" w:hAnsi="Arial"/>
        </w:rPr>
        <w:t>Where we believe that a child in our care or that is known to us may be affected by any of these factors we follow the procedures below for reporting child protection concerns.</w:t>
      </w:r>
    </w:p>
    <w:p w:rsidR="008A0D26" w:rsidRPr="0072219E" w:rsidRDefault="008A0D26" w:rsidP="004A2722">
      <w:pPr>
        <w:numPr>
          <w:ilvl w:val="0"/>
          <w:numId w:val="10"/>
        </w:numPr>
        <w:spacing w:line="360" w:lineRule="auto"/>
        <w:rPr>
          <w:rFonts w:ascii="Arial" w:hAnsi="Arial"/>
        </w:rPr>
      </w:pPr>
      <w:r w:rsidRPr="0072219E">
        <w:rPr>
          <w:rFonts w:ascii="Arial" w:hAnsi="Arial"/>
        </w:rPr>
        <w:t>Where such evidence is apparent, the child's key person makes a dated record of the details of the concern and discusses what to do with the member of staff who is acting as the 'designated person'. The information is stored on the child's personal file.</w:t>
      </w:r>
    </w:p>
    <w:p w:rsidR="008A0D26" w:rsidRPr="0072219E" w:rsidRDefault="008A0D26" w:rsidP="004A2722">
      <w:pPr>
        <w:numPr>
          <w:ilvl w:val="0"/>
          <w:numId w:val="10"/>
        </w:numPr>
        <w:spacing w:line="360" w:lineRule="auto"/>
        <w:rPr>
          <w:rFonts w:ascii="Arial" w:hAnsi="Arial"/>
        </w:rPr>
      </w:pPr>
      <w:r w:rsidRPr="0072219E">
        <w:rPr>
          <w:rFonts w:ascii="Arial" w:hAnsi="Arial"/>
        </w:rPr>
        <w:t>We refer concerns to the local authority children’s social care department and co-operate fully in any subsequent investigation. NB In some cases this may mean the police or another agency identified by the Local Safeguarding Children Board.</w:t>
      </w:r>
    </w:p>
    <w:p w:rsidR="008A0D26" w:rsidRPr="0072219E" w:rsidRDefault="008A0D26" w:rsidP="004A2722">
      <w:pPr>
        <w:numPr>
          <w:ilvl w:val="0"/>
          <w:numId w:val="10"/>
        </w:numPr>
        <w:spacing w:line="360" w:lineRule="auto"/>
        <w:rPr>
          <w:rFonts w:ascii="Arial" w:hAnsi="Arial"/>
        </w:rPr>
      </w:pPr>
      <w:r w:rsidRPr="0072219E">
        <w:rPr>
          <w:rFonts w:ascii="Arial" w:hAnsi="Arial"/>
        </w:rPr>
        <w:t>We take care not to influence the outcome either through the way we speak to children or by asking questions of children.</w:t>
      </w:r>
    </w:p>
    <w:p w:rsidR="00E92019" w:rsidRPr="0072219E" w:rsidRDefault="008A0D26" w:rsidP="004A2722">
      <w:pPr>
        <w:numPr>
          <w:ilvl w:val="0"/>
          <w:numId w:val="10"/>
        </w:numPr>
        <w:spacing w:line="360" w:lineRule="auto"/>
        <w:rPr>
          <w:rFonts w:ascii="Arial" w:hAnsi="Arial" w:cs="Arial"/>
          <w:i/>
        </w:rPr>
      </w:pPr>
      <w:r w:rsidRPr="0072219E">
        <w:rPr>
          <w:rFonts w:ascii="Arial" w:hAnsi="Arial"/>
        </w:rPr>
        <w:lastRenderedPageBreak/>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8A0D26" w:rsidRPr="0072219E" w:rsidRDefault="008A0D26" w:rsidP="00E92019">
      <w:pPr>
        <w:spacing w:line="360" w:lineRule="auto"/>
        <w:ind w:left="360" w:hanging="360"/>
        <w:rPr>
          <w:rFonts w:ascii="Arial" w:hAnsi="Arial" w:cs="Arial"/>
          <w:i/>
        </w:rPr>
      </w:pPr>
    </w:p>
    <w:p w:rsidR="00FC7BE8" w:rsidRDefault="00FC7BE8" w:rsidP="008A0D26">
      <w:pPr>
        <w:spacing w:line="360" w:lineRule="auto"/>
        <w:rPr>
          <w:rFonts w:ascii="Arial" w:hAnsi="Arial" w:cs="Arial"/>
          <w:i/>
        </w:rPr>
      </w:pPr>
      <w:r>
        <w:rPr>
          <w:rFonts w:ascii="Arial" w:hAnsi="Arial" w:cs="Arial"/>
          <w:i/>
        </w:rPr>
        <w:t>Types of Abuse and Neglect</w:t>
      </w:r>
    </w:p>
    <w:p w:rsidR="00FC7BE8" w:rsidRPr="00FC7BE8" w:rsidRDefault="00FC7BE8" w:rsidP="00FC7BE8">
      <w:pPr>
        <w:pStyle w:val="ListParagraph"/>
        <w:numPr>
          <w:ilvl w:val="0"/>
          <w:numId w:val="31"/>
        </w:numPr>
        <w:spacing w:line="360" w:lineRule="auto"/>
        <w:rPr>
          <w:rFonts w:ascii="Arial" w:hAnsi="Arial" w:cs="Arial"/>
          <w:i/>
        </w:rPr>
      </w:pPr>
      <w:r>
        <w:rPr>
          <w:rFonts w:ascii="Arial" w:hAnsi="Arial" w:cs="Arial"/>
          <w:i/>
        </w:rPr>
        <w:t>ABUSE:</w:t>
      </w:r>
      <w:r>
        <w:rPr>
          <w:rFonts w:ascii="Arial" w:hAnsi="Arial" w:cs="Arial"/>
          <w:iCs/>
        </w:rPr>
        <w:t xml:space="preserve"> A form of maltreatment of a child. Somebody may abuse or neglect a child by inflicting harm, or by failing to act to prevent harm. The may be abused by an adult or adults or another child or children.</w:t>
      </w:r>
    </w:p>
    <w:p w:rsidR="00FC7BE8" w:rsidRPr="00FC7BE8" w:rsidRDefault="00FC7BE8" w:rsidP="00FC7BE8">
      <w:pPr>
        <w:pStyle w:val="ListParagraph"/>
        <w:numPr>
          <w:ilvl w:val="0"/>
          <w:numId w:val="31"/>
        </w:numPr>
        <w:spacing w:line="360" w:lineRule="auto"/>
        <w:rPr>
          <w:rFonts w:ascii="Arial" w:hAnsi="Arial" w:cs="Arial"/>
          <w:i/>
        </w:rPr>
      </w:pPr>
      <w:r>
        <w:rPr>
          <w:rFonts w:ascii="Arial" w:hAnsi="Arial" w:cs="Arial"/>
          <w:i/>
        </w:rPr>
        <w:t>PHYSICAL ABUSE:</w:t>
      </w:r>
      <w:r>
        <w:rPr>
          <w:rFonts w:ascii="Arial" w:hAnsi="Arial" w:cs="Arial"/>
          <w:iCs/>
        </w:rPr>
        <w:t xml:space="preserve"> A form of abuse which may involve hitting, shaking, throwing, poisoning, burning or scalding, drowning, suffocating or otherwise causing physical harm, to a child. </w:t>
      </w:r>
      <w:r w:rsidR="00305606">
        <w:rPr>
          <w:rFonts w:ascii="Arial" w:hAnsi="Arial" w:cs="Arial"/>
          <w:iCs/>
        </w:rPr>
        <w:t>Physical harm may also be caused when a parent or carer fabricates the symptoms of, or deliberately induces, illness in a child.</w:t>
      </w:r>
    </w:p>
    <w:p w:rsidR="00FC7BE8" w:rsidRPr="00760538" w:rsidRDefault="00FC7BE8" w:rsidP="00FC7BE8">
      <w:pPr>
        <w:pStyle w:val="ListParagraph"/>
        <w:numPr>
          <w:ilvl w:val="0"/>
          <w:numId w:val="31"/>
        </w:numPr>
        <w:spacing w:line="360" w:lineRule="auto"/>
        <w:rPr>
          <w:rFonts w:ascii="Arial" w:hAnsi="Arial" w:cs="Arial"/>
          <w:i/>
        </w:rPr>
      </w:pPr>
      <w:r>
        <w:rPr>
          <w:rFonts w:ascii="Arial" w:hAnsi="Arial" w:cs="Arial"/>
          <w:i/>
        </w:rPr>
        <w:t xml:space="preserve">EMOTIONAL ABUSE: </w:t>
      </w:r>
      <w:r>
        <w:rPr>
          <w:rFonts w:ascii="Arial" w:hAnsi="Arial" w:cs="Arial"/>
          <w:iCs/>
        </w:rPr>
        <w:t xml:space="preserve">The persistent emotional maltreatment of a child such as to cause </w:t>
      </w:r>
      <w:r w:rsidR="00305606">
        <w:rPr>
          <w:rFonts w:ascii="Arial" w:hAnsi="Arial" w:cs="Arial"/>
          <w:iCs/>
        </w:rPr>
        <w:t>severe</w:t>
      </w:r>
      <w:r>
        <w:rPr>
          <w:rFonts w:ascii="Arial" w:hAnsi="Arial" w:cs="Arial"/>
          <w:iCs/>
        </w:rPr>
        <w:t xml:space="preserv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r w:rsidR="00305606">
        <w:rPr>
          <w:rFonts w:ascii="Arial" w:hAnsi="Arial" w:cs="Arial"/>
          <w:iCs/>
        </w:rPr>
        <w:t>overprotection and</w:t>
      </w:r>
      <w:r>
        <w:rPr>
          <w:rFonts w:ascii="Arial" w:hAnsi="Arial" w:cs="Arial"/>
          <w:iCs/>
        </w:rPr>
        <w:t xml:space="preserve"> limitation of exploration and learning, or preventing the child participating in normal social interaction</w:t>
      </w:r>
      <w:r w:rsidR="00760538">
        <w:rPr>
          <w:rFonts w:ascii="Arial" w:hAnsi="Arial" w:cs="Arial"/>
          <w:iCs/>
        </w:rPr>
        <w:t xml:space="preserve">. It may involve seeing or hearing the ill-treatment of another. It may involve serious bullying (including cyberbullying), causing children frequently to feel frightened or in danger, or the exploitation or corruption </w:t>
      </w:r>
      <w:r w:rsidR="00305606">
        <w:rPr>
          <w:rFonts w:ascii="Arial" w:hAnsi="Arial" w:cs="Arial"/>
          <w:iCs/>
        </w:rPr>
        <w:t>of</w:t>
      </w:r>
      <w:r w:rsidR="00760538">
        <w:rPr>
          <w:rFonts w:ascii="Arial" w:hAnsi="Arial" w:cs="Arial"/>
          <w:iCs/>
        </w:rPr>
        <w:t xml:space="preserve"> children. Some level of emotional abuse is involved in all types of maltreatment of a child, although it may occur alone.</w:t>
      </w:r>
    </w:p>
    <w:p w:rsidR="00760538" w:rsidRPr="008F772A" w:rsidRDefault="00760538" w:rsidP="00760538">
      <w:pPr>
        <w:pStyle w:val="ListParagraph"/>
        <w:numPr>
          <w:ilvl w:val="0"/>
          <w:numId w:val="31"/>
        </w:numPr>
        <w:spacing w:line="360" w:lineRule="auto"/>
        <w:rPr>
          <w:rFonts w:ascii="Arial" w:hAnsi="Arial" w:cs="Arial"/>
          <w:i/>
        </w:rPr>
      </w:pPr>
      <w:r>
        <w:rPr>
          <w:rFonts w:ascii="Arial" w:hAnsi="Arial" w:cs="Arial"/>
          <w:i/>
        </w:rPr>
        <w:t xml:space="preserve">SEXUAL ABUSE: </w:t>
      </w:r>
      <w:r>
        <w:rPr>
          <w:rFonts w:ascii="Arial" w:hAnsi="Arial" w:cs="Arial"/>
          <w:iCs/>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w:t>
      </w:r>
      <w:r>
        <w:rPr>
          <w:rFonts w:ascii="Arial" w:hAnsi="Arial" w:cs="Arial"/>
          <w:iCs/>
        </w:rPr>
        <w:lastRenderedPageBreak/>
        <w:t xml:space="preserve">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AD0B6F" w:rsidRPr="00AD0B6F" w:rsidRDefault="008F772A" w:rsidP="00AD0B6F">
      <w:pPr>
        <w:pStyle w:val="ListParagraph"/>
        <w:numPr>
          <w:ilvl w:val="0"/>
          <w:numId w:val="31"/>
        </w:numPr>
        <w:spacing w:line="360" w:lineRule="auto"/>
        <w:rPr>
          <w:rFonts w:ascii="Arial" w:hAnsi="Arial" w:cs="Arial"/>
          <w:i/>
        </w:rPr>
      </w:pPr>
      <w:r>
        <w:rPr>
          <w:rFonts w:ascii="Arial" w:hAnsi="Arial" w:cs="Arial"/>
          <w:i/>
        </w:rPr>
        <w:t xml:space="preserve">NEGLECT: </w:t>
      </w:r>
      <w:r>
        <w:rPr>
          <w:rFonts w:ascii="Arial" w:hAnsi="Arial" w:cs="Arial"/>
          <w:iCs/>
        </w:rPr>
        <w:t>The persistent failure to meet a child’s basic physical and/or psychological needs, likely to result in the serious impairment of the child’s health or development. Neglect may occur during pregnancy as a result of</w:t>
      </w:r>
      <w:r w:rsidR="00994C61">
        <w:rPr>
          <w:rFonts w:ascii="Arial" w:hAnsi="Arial" w:cs="Arial"/>
          <w:iCs/>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include neglect of, or unresponsiveness to, a child’s basic emotional needs.</w:t>
      </w:r>
    </w:p>
    <w:p w:rsidR="00AD0B6F" w:rsidRDefault="00AD0B6F" w:rsidP="00AD0B6F">
      <w:pPr>
        <w:pStyle w:val="ListParagraph"/>
        <w:spacing w:line="360" w:lineRule="auto"/>
        <w:rPr>
          <w:rFonts w:ascii="Arial" w:hAnsi="Arial" w:cs="Arial"/>
          <w:i/>
        </w:rPr>
      </w:pPr>
    </w:p>
    <w:p w:rsidR="00F02288" w:rsidRPr="00AD0B6F" w:rsidRDefault="00F02288" w:rsidP="00AD0B6F">
      <w:pPr>
        <w:pStyle w:val="ListParagraph"/>
        <w:numPr>
          <w:ilvl w:val="0"/>
          <w:numId w:val="31"/>
        </w:numPr>
        <w:spacing w:line="360" w:lineRule="auto"/>
        <w:rPr>
          <w:rFonts w:ascii="Arial" w:hAnsi="Arial" w:cs="Arial"/>
          <w:i/>
        </w:rPr>
      </w:pPr>
      <w:r w:rsidRPr="00AD0B6F">
        <w:rPr>
          <w:rFonts w:asciiTheme="minorBidi" w:hAnsiTheme="minorBidi" w:cstheme="minorBidi"/>
          <w:i/>
          <w:iCs/>
        </w:rPr>
        <w:t>DOMESTIC VIOLENCE</w:t>
      </w:r>
    </w:p>
    <w:p w:rsidR="00F02288" w:rsidRDefault="00F02288" w:rsidP="00F02288">
      <w:pPr>
        <w:pStyle w:val="Default"/>
        <w:ind w:left="720"/>
        <w:rPr>
          <w:rFonts w:asciiTheme="minorBidi" w:hAnsiTheme="minorBidi" w:cstheme="minorBidi"/>
        </w:rPr>
      </w:pPr>
      <w:r w:rsidRPr="00F02288">
        <w:rPr>
          <w:rFonts w:asciiTheme="minorBidi" w:hAnsiTheme="minorBidi" w:cstheme="minorBidi"/>
        </w:rPr>
        <w:t xml:space="preserve">The Government defines domestic abuse as </w:t>
      </w:r>
      <w:r w:rsidRPr="00F02288">
        <w:rPr>
          <w:rFonts w:asciiTheme="minorBidi" w:hAnsiTheme="minorBidi" w:cstheme="minorBidi"/>
          <w:i/>
          <w:iCs/>
        </w:rPr>
        <w:t>“Any incident of threatening behaviour, violence or abuse (psychological, physical, sexual, financial or emotional) between adults who are or have been intimate partners or family members regardless of gender or sexuality”.</w:t>
      </w:r>
      <w:r w:rsidRPr="00F02288">
        <w:rPr>
          <w:rFonts w:asciiTheme="minorBidi" w:hAnsiTheme="minorBidi" w:cstheme="minorBidi"/>
        </w:rPr>
        <w:t xml:space="preserve"> </w:t>
      </w:r>
    </w:p>
    <w:p w:rsidR="00F02288" w:rsidRPr="00F02288" w:rsidRDefault="00F02288" w:rsidP="00F02288">
      <w:pPr>
        <w:pStyle w:val="Default"/>
        <w:ind w:left="720"/>
        <w:rPr>
          <w:rFonts w:asciiTheme="minorBidi" w:hAnsiTheme="minorBidi" w:cstheme="minorBidi"/>
        </w:rPr>
      </w:pPr>
    </w:p>
    <w:p w:rsidR="00F02288" w:rsidRDefault="00F02288" w:rsidP="00F02288">
      <w:pPr>
        <w:pStyle w:val="ListParagraph"/>
        <w:spacing w:line="360" w:lineRule="auto"/>
        <w:rPr>
          <w:rFonts w:asciiTheme="minorBidi" w:hAnsiTheme="minorBidi" w:cstheme="minorBidi"/>
        </w:rPr>
      </w:pPr>
      <w:r>
        <w:rPr>
          <w:rFonts w:asciiTheme="minorBidi" w:hAnsiTheme="minorBidi" w:cstheme="minorBidi"/>
        </w:rPr>
        <w:t>C</w:t>
      </w:r>
      <w:r w:rsidRPr="00F02288">
        <w:rPr>
          <w:rFonts w:asciiTheme="minorBidi" w:hAnsiTheme="minorBidi" w:cstheme="minorBidi"/>
        </w:rPr>
        <w:t xml:space="preserve">hildren </w:t>
      </w:r>
      <w:r>
        <w:rPr>
          <w:rFonts w:asciiTheme="minorBidi" w:hAnsiTheme="minorBidi" w:cstheme="minorBidi"/>
        </w:rPr>
        <w:t>may be</w:t>
      </w:r>
      <w:r w:rsidRPr="00F02288">
        <w:rPr>
          <w:rFonts w:asciiTheme="minorBidi" w:hAnsiTheme="minorBidi" w:cstheme="minorBidi"/>
        </w:rPr>
        <w:t xml:space="preserve"> members of the household where domestic abuse is known or suspected to be taking place. Our policy includes action to be taken regarding referrals to the Police and Children and Young People’s Services and any action to be taken where a member of staff is the alleged perpetrator or victim of domestic abuse. </w:t>
      </w:r>
      <w:r>
        <w:rPr>
          <w:rFonts w:asciiTheme="minorBidi" w:hAnsiTheme="minorBidi" w:cstheme="minorBidi"/>
        </w:rPr>
        <w:t>We</w:t>
      </w:r>
      <w:r w:rsidRPr="00F02288">
        <w:rPr>
          <w:rFonts w:asciiTheme="minorBidi" w:hAnsiTheme="minorBidi" w:cstheme="minorBidi"/>
        </w:rPr>
        <w:t xml:space="preserve"> follow our safeguarding policy and report any suspected concerns regarding Domestic Abuse to the relevant agency.</w:t>
      </w:r>
    </w:p>
    <w:p w:rsidR="00994C61" w:rsidRDefault="00994C61" w:rsidP="00994C61">
      <w:pPr>
        <w:spacing w:line="360" w:lineRule="auto"/>
        <w:rPr>
          <w:rFonts w:ascii="Arial" w:hAnsi="Arial" w:cs="Arial"/>
          <w:iCs/>
        </w:rPr>
      </w:pPr>
    </w:p>
    <w:p w:rsidR="00994C61" w:rsidRDefault="00994C61" w:rsidP="00994C61">
      <w:pPr>
        <w:spacing w:line="360" w:lineRule="auto"/>
        <w:rPr>
          <w:rFonts w:ascii="Arial" w:hAnsi="Arial" w:cs="Arial"/>
          <w:i/>
        </w:rPr>
      </w:pPr>
      <w:r>
        <w:rPr>
          <w:rFonts w:ascii="Arial" w:hAnsi="Arial" w:cs="Arial"/>
          <w:i/>
        </w:rPr>
        <w:t>Further information on Child Sexual Exploitation</w:t>
      </w:r>
    </w:p>
    <w:p w:rsidR="00994C61" w:rsidRDefault="00994C61" w:rsidP="00C3781C">
      <w:pPr>
        <w:spacing w:line="360" w:lineRule="auto"/>
        <w:rPr>
          <w:rFonts w:ascii="Arial" w:hAnsi="Arial" w:cs="Arial"/>
          <w:iCs/>
        </w:rPr>
      </w:pPr>
      <w:r>
        <w:rPr>
          <w:rFonts w:ascii="Arial" w:hAnsi="Arial" w:cs="Arial"/>
          <w:iCs/>
        </w:rPr>
        <w:t>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is also important to recognise that some young people who are being sexually exploited do not exhibit any external signs of this abuse.</w:t>
      </w:r>
    </w:p>
    <w:p w:rsidR="00994C61" w:rsidRDefault="00994C61" w:rsidP="00994C61">
      <w:pPr>
        <w:spacing w:line="360" w:lineRule="auto"/>
        <w:rPr>
          <w:rFonts w:ascii="Arial" w:hAnsi="Arial" w:cs="Arial"/>
          <w:i/>
        </w:rPr>
      </w:pPr>
      <w:r>
        <w:rPr>
          <w:rFonts w:ascii="Arial" w:hAnsi="Arial" w:cs="Arial"/>
          <w:i/>
        </w:rPr>
        <w:lastRenderedPageBreak/>
        <w:t>Further information on Female Genital Mutilation</w:t>
      </w:r>
    </w:p>
    <w:p w:rsidR="00994C61" w:rsidRDefault="00994C61" w:rsidP="00956E02">
      <w:pPr>
        <w:spacing w:line="360" w:lineRule="auto"/>
        <w:rPr>
          <w:rFonts w:ascii="Arial" w:hAnsi="Arial" w:cs="Arial"/>
          <w:iCs/>
        </w:rPr>
      </w:pPr>
      <w:r>
        <w:rPr>
          <w:rFonts w:ascii="Arial" w:hAnsi="Arial" w:cs="Arial"/>
          <w:iCs/>
        </w:rPr>
        <w:t xml:space="preserve">Female Genital Mutilation (FGM) comprises all procedures involving partial or total removal </w:t>
      </w:r>
      <w:r w:rsidR="00956E02">
        <w:rPr>
          <w:rFonts w:ascii="Arial" w:hAnsi="Arial" w:cs="Arial"/>
          <w:iCs/>
        </w:rPr>
        <w:t>of the external female genitalia</w:t>
      </w:r>
      <w:r>
        <w:rPr>
          <w:rFonts w:ascii="Arial" w:hAnsi="Arial" w:cs="Arial"/>
          <w:iCs/>
        </w:rPr>
        <w:t xml:space="preserve"> or other injury to the </w:t>
      </w:r>
      <w:r w:rsidR="00956E02">
        <w:rPr>
          <w:rFonts w:ascii="Arial" w:hAnsi="Arial" w:cs="Arial"/>
          <w:iCs/>
        </w:rPr>
        <w:t>f</w:t>
      </w:r>
      <w:r>
        <w:rPr>
          <w:rFonts w:ascii="Arial" w:hAnsi="Arial" w:cs="Arial"/>
          <w:iCs/>
        </w:rPr>
        <w:t>emal</w:t>
      </w:r>
      <w:r w:rsidR="00956E02">
        <w:rPr>
          <w:rFonts w:ascii="Arial" w:hAnsi="Arial" w:cs="Arial"/>
          <w:iCs/>
        </w:rPr>
        <w:t>e</w:t>
      </w:r>
      <w:r>
        <w:rPr>
          <w:rFonts w:ascii="Arial" w:hAnsi="Arial" w:cs="Arial"/>
          <w:iCs/>
        </w:rPr>
        <w:t xml:space="preserve"> ge</w:t>
      </w:r>
      <w:r w:rsidR="00956E02">
        <w:rPr>
          <w:rFonts w:ascii="Arial" w:hAnsi="Arial" w:cs="Arial"/>
          <w:iCs/>
        </w:rPr>
        <w:t>n</w:t>
      </w:r>
      <w:r>
        <w:rPr>
          <w:rFonts w:ascii="Arial" w:hAnsi="Arial" w:cs="Arial"/>
          <w:iCs/>
        </w:rPr>
        <w:t>ital organs.</w:t>
      </w:r>
      <w:r w:rsidR="00956E02">
        <w:rPr>
          <w:rFonts w:ascii="Arial" w:hAnsi="Arial" w:cs="Arial"/>
          <w:iCs/>
        </w:rPr>
        <w:t xml:space="preserve"> It is illegal in the UK and a form of child abuse with long-lasting harmful consequences.</w:t>
      </w:r>
    </w:p>
    <w:p w:rsidR="00956E02" w:rsidRDefault="00956E02" w:rsidP="00956E02">
      <w:pPr>
        <w:spacing w:line="360" w:lineRule="auto"/>
        <w:rPr>
          <w:rFonts w:ascii="Arial" w:hAnsi="Arial" w:cs="Arial"/>
          <w:iCs/>
        </w:rPr>
      </w:pPr>
    </w:p>
    <w:p w:rsidR="00956E02" w:rsidRDefault="00956E02" w:rsidP="00956E02">
      <w:pPr>
        <w:spacing w:line="360" w:lineRule="auto"/>
        <w:rPr>
          <w:rFonts w:ascii="Arial" w:hAnsi="Arial" w:cs="Arial"/>
          <w:iCs/>
        </w:rPr>
      </w:pPr>
      <w:r>
        <w:rPr>
          <w:rFonts w:ascii="Arial" w:hAnsi="Arial" w:cs="Arial"/>
          <w:iCs/>
        </w:rPr>
        <w:t>Professional in all agencies, and individuals and groups in relevant communities, need to be alert to the possibility of a girl being at risk of FGM, or already having suffered FGM.</w:t>
      </w:r>
    </w:p>
    <w:p w:rsidR="00956E02" w:rsidRDefault="00956E02" w:rsidP="00956E02">
      <w:pPr>
        <w:spacing w:line="360" w:lineRule="auto"/>
        <w:rPr>
          <w:rFonts w:ascii="Arial" w:hAnsi="Arial" w:cs="Arial"/>
          <w:iCs/>
        </w:rPr>
      </w:pPr>
    </w:p>
    <w:p w:rsidR="00956E02" w:rsidRDefault="00956E02" w:rsidP="00956E02">
      <w:pPr>
        <w:spacing w:line="360" w:lineRule="auto"/>
        <w:rPr>
          <w:rFonts w:ascii="Arial" w:hAnsi="Arial" w:cs="Arial"/>
          <w:iCs/>
        </w:rPr>
      </w:pPr>
      <w:r w:rsidRPr="00025BFA">
        <w:rPr>
          <w:rFonts w:ascii="Arial" w:hAnsi="Arial" w:cs="Arial"/>
          <w:i/>
        </w:rPr>
        <w:t>Indicators</w:t>
      </w:r>
      <w:r>
        <w:rPr>
          <w:rFonts w:ascii="Arial" w:hAnsi="Arial" w:cs="Arial"/>
          <w:iCs/>
        </w:rPr>
        <w:t>; There is a range of potential indicators that a girl may be at risk of FGM. Warning signs that FGM may be about to take place, or may have already taken place, can be found on pages 16-17 of the Multi-Agency Practice Guidelines, and Chapter 9 of those Guidelines (pp42-44) focuses on the role of schools and colleges.</w:t>
      </w:r>
    </w:p>
    <w:p w:rsidR="00956E02" w:rsidRDefault="00956E02" w:rsidP="00956E02">
      <w:pPr>
        <w:spacing w:line="360" w:lineRule="auto"/>
        <w:rPr>
          <w:rFonts w:ascii="Arial" w:hAnsi="Arial" w:cs="Arial"/>
          <w:iCs/>
        </w:rPr>
      </w:pPr>
    </w:p>
    <w:p w:rsidR="00956E02" w:rsidRDefault="00956E02" w:rsidP="00956E02">
      <w:pPr>
        <w:spacing w:line="360" w:lineRule="auto"/>
        <w:rPr>
          <w:rFonts w:ascii="Arial" w:hAnsi="Arial" w:cs="Arial"/>
          <w:iCs/>
        </w:rPr>
      </w:pPr>
      <w:r w:rsidRPr="00025BFA">
        <w:rPr>
          <w:rFonts w:ascii="Arial" w:hAnsi="Arial" w:cs="Arial"/>
          <w:i/>
        </w:rPr>
        <w:t>Actions</w:t>
      </w:r>
      <w:r>
        <w:rPr>
          <w:rFonts w:ascii="Arial" w:hAnsi="Arial" w:cs="Arial"/>
          <w:iCs/>
        </w:rPr>
        <w:t xml:space="preserve">: If </w:t>
      </w:r>
      <w:proofErr w:type="gramStart"/>
      <w:r>
        <w:rPr>
          <w:rFonts w:ascii="Arial" w:hAnsi="Arial" w:cs="Arial"/>
          <w:iCs/>
        </w:rPr>
        <w:t>staff have</w:t>
      </w:r>
      <w:proofErr w:type="gramEnd"/>
      <w:r>
        <w:rPr>
          <w:rFonts w:ascii="Arial" w:hAnsi="Arial" w:cs="Arial"/>
          <w:iCs/>
        </w:rPr>
        <w:t xml:space="preser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under 18, there will be a statutory duty upon that individual to report it to the police.</w:t>
      </w:r>
    </w:p>
    <w:p w:rsidR="00956E02" w:rsidRDefault="00956E02" w:rsidP="00956E02">
      <w:pPr>
        <w:spacing w:line="360" w:lineRule="auto"/>
        <w:rPr>
          <w:rFonts w:ascii="Arial" w:hAnsi="Arial" w:cs="Arial"/>
          <w:iCs/>
        </w:rPr>
      </w:pPr>
    </w:p>
    <w:p w:rsidR="00956E02" w:rsidRDefault="00956E02" w:rsidP="002D327A">
      <w:pPr>
        <w:spacing w:line="360" w:lineRule="auto"/>
        <w:rPr>
          <w:rFonts w:ascii="Arial" w:hAnsi="Arial" w:cs="Arial"/>
          <w:i/>
        </w:rPr>
      </w:pPr>
      <w:r>
        <w:rPr>
          <w:rFonts w:ascii="Arial" w:hAnsi="Arial" w:cs="Arial"/>
          <w:i/>
        </w:rPr>
        <w:t>Mandatory Reporting Duty</w:t>
      </w:r>
    </w:p>
    <w:p w:rsidR="00956E02" w:rsidRDefault="00956E02" w:rsidP="00956E02">
      <w:pPr>
        <w:spacing w:line="360" w:lineRule="auto"/>
        <w:rPr>
          <w:rFonts w:ascii="Arial" w:hAnsi="Arial" w:cs="Arial"/>
          <w:iCs/>
        </w:rPr>
      </w:pPr>
      <w:r>
        <w:rPr>
          <w:rFonts w:ascii="Arial" w:hAnsi="Arial" w:cs="Arial"/>
          <w:iCs/>
        </w:rPr>
        <w:t>Section 5B of the Female Genital Mutilation Act 2003 (as inserted by section 74 of the Serious Crime Act 2015) will place a statutory duty upon te</w:t>
      </w:r>
      <w:r w:rsidR="00232448">
        <w:rPr>
          <w:rFonts w:ascii="Arial" w:hAnsi="Arial" w:cs="Arial"/>
          <w:iCs/>
        </w:rPr>
        <w:t>a</w:t>
      </w:r>
      <w:r>
        <w:rPr>
          <w:rFonts w:ascii="Arial" w:hAnsi="Arial" w:cs="Arial"/>
          <w:iCs/>
        </w:rPr>
        <w:t>chers, along with social workers and healthcare</w:t>
      </w:r>
      <w:r w:rsidR="00232448">
        <w:rPr>
          <w:rFonts w:ascii="Arial" w:hAnsi="Arial" w:cs="Arial"/>
          <w:iCs/>
        </w:rPr>
        <w:t xml:space="preserv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w:t>
      </w:r>
      <w:r w:rsidR="00305606">
        <w:rPr>
          <w:rFonts w:ascii="Arial" w:hAnsi="Arial" w:cs="Arial"/>
          <w:iCs/>
        </w:rPr>
        <w:t>should</w:t>
      </w:r>
      <w:r w:rsidR="00232448">
        <w:rPr>
          <w:rFonts w:ascii="Arial" w:hAnsi="Arial" w:cs="Arial"/>
          <w:iCs/>
        </w:rPr>
        <w:t xml:space="preserve"> not be examining pupils, but the same definition of what is meant by ‘to discover that an act of FGM appears to have been carried out’ is used for all professionals to whom this mandatory reporting duty applies.</w:t>
      </w:r>
    </w:p>
    <w:p w:rsidR="00232448" w:rsidRDefault="00232448" w:rsidP="00956E02">
      <w:pPr>
        <w:spacing w:line="360" w:lineRule="auto"/>
        <w:rPr>
          <w:rFonts w:ascii="Arial" w:hAnsi="Arial" w:cs="Arial"/>
          <w:iCs/>
        </w:rPr>
      </w:pPr>
    </w:p>
    <w:p w:rsidR="00C3781C" w:rsidRDefault="00232448" w:rsidP="00C3781C">
      <w:pPr>
        <w:spacing w:line="360" w:lineRule="auto"/>
        <w:rPr>
          <w:rFonts w:ascii="Arial" w:hAnsi="Arial" w:cs="Arial"/>
          <w:iCs/>
        </w:rPr>
      </w:pPr>
      <w:r>
        <w:rPr>
          <w:rFonts w:ascii="Arial" w:hAnsi="Arial" w:cs="Arial"/>
          <w:iCs/>
        </w:rPr>
        <w:t>The Mandatory reporting duty will commence in October 2015. Once introduced, teachers must report to the police cases where they discover that an act of FGM appears to have been carried out. Unless the teacher has a good reason not to, they should consider and discuss any such case with the school’s designated safeguarding lead and involve children’s social care as appropriate.</w:t>
      </w:r>
    </w:p>
    <w:p w:rsidR="00EE7D8E" w:rsidRDefault="00EE7D8E" w:rsidP="00C3781C">
      <w:pPr>
        <w:spacing w:line="360" w:lineRule="auto"/>
        <w:rPr>
          <w:rFonts w:ascii="Arial" w:hAnsi="Arial" w:cs="Arial"/>
          <w:i/>
        </w:rPr>
      </w:pPr>
      <w:r w:rsidRPr="00EE7D8E">
        <w:rPr>
          <w:rFonts w:ascii="Arial" w:hAnsi="Arial" w:cs="Arial"/>
          <w:i/>
        </w:rPr>
        <w:lastRenderedPageBreak/>
        <w:t>Breast Ironing</w:t>
      </w:r>
    </w:p>
    <w:p w:rsidR="00EE7D8E" w:rsidRDefault="00EE7D8E" w:rsidP="00EE7D8E">
      <w:pPr>
        <w:shd w:val="clear" w:color="auto" w:fill="FFFFFF"/>
        <w:spacing w:before="100" w:beforeAutospacing="1" w:after="120" w:line="336" w:lineRule="auto"/>
        <w:rPr>
          <w:rFonts w:asciiTheme="minorBidi" w:hAnsiTheme="minorBidi" w:cstheme="minorBidi"/>
        </w:rPr>
      </w:pPr>
      <w:r w:rsidRPr="00EE7D8E">
        <w:rPr>
          <w:rFonts w:ascii="Arial" w:hAnsi="Arial" w:cs="Arial"/>
          <w:color w:val="000000"/>
        </w:rPr>
        <w:t>Breast ironing, also known as breast flattening, is the pounding and massaging of a pubescent girl’s breasts using hard or heated objects to try to stop them developing, or to make them disappear entirely.</w:t>
      </w:r>
      <w:r>
        <w:rPr>
          <w:rFonts w:ascii="Arial" w:hAnsi="Arial" w:cs="Arial"/>
          <w:color w:val="000000"/>
        </w:rPr>
        <w:t xml:space="preserve"> It is believed that by carrying out this act </w:t>
      </w:r>
      <w:r w:rsidRPr="00EE7D8E">
        <w:rPr>
          <w:rFonts w:asciiTheme="minorBidi" w:hAnsiTheme="minorBidi" w:cstheme="minorBidi"/>
        </w:rPr>
        <w:t>young girls will be protected from harassment, rape, abduction and early forced marriage and therefore be kept in education.</w:t>
      </w:r>
      <w:r>
        <w:rPr>
          <w:rFonts w:asciiTheme="minorBidi" w:hAnsiTheme="minorBidi" w:cstheme="minorBidi"/>
        </w:rPr>
        <w:t xml:space="preserve"> </w:t>
      </w:r>
    </w:p>
    <w:p w:rsidR="00AA203E" w:rsidRDefault="00AA203E" w:rsidP="00EE7D8E">
      <w:pPr>
        <w:shd w:val="clear" w:color="auto" w:fill="FFFFFF"/>
        <w:spacing w:before="100" w:beforeAutospacing="1" w:after="120" w:line="336" w:lineRule="auto"/>
        <w:rPr>
          <w:rFonts w:asciiTheme="minorBidi" w:hAnsiTheme="minorBidi" w:cstheme="minorBidi"/>
        </w:rPr>
      </w:pPr>
      <w:r w:rsidRPr="00AA203E">
        <w:rPr>
          <w:rFonts w:asciiTheme="minorBidi" w:hAnsiTheme="minorBidi" w:cstheme="minorBidi"/>
        </w:rPr>
        <w:t>Much like Female Genital Mutilation (FGM), Breast Ironing is a harmful cultural practice and is child abuse. Professionals working with children and young people must be able to identify the signs and symptoms of girls who are at risk of or have undergone breast ironing. Similarly to Female Genital Mutilation (FGM), breast ironing is classified as physical abuse therefore professionals must follow their local safeguarding procedures.</w:t>
      </w:r>
    </w:p>
    <w:p w:rsidR="00AA203E" w:rsidRPr="00AA203E" w:rsidRDefault="00AA203E" w:rsidP="00AA203E">
      <w:pPr>
        <w:pStyle w:val="NormalWeb"/>
        <w:shd w:val="clear" w:color="auto" w:fill="FFFFFF"/>
        <w:rPr>
          <w:rFonts w:asciiTheme="minorBidi" w:hAnsiTheme="minorBidi" w:cstheme="minorBidi"/>
        </w:rPr>
      </w:pPr>
      <w:r w:rsidRPr="00AA203E">
        <w:rPr>
          <w:rFonts w:asciiTheme="minorBidi" w:hAnsiTheme="minorBidi" w:cstheme="minorBidi"/>
        </w:rPr>
        <w:t>Some indicators that a girl has undergone breast ironing are as follows:</w:t>
      </w:r>
    </w:p>
    <w:p w:rsidR="00AA203E" w:rsidRPr="00AA203E" w:rsidRDefault="00AA203E" w:rsidP="00AA203E">
      <w:pPr>
        <w:numPr>
          <w:ilvl w:val="0"/>
          <w:numId w:val="36"/>
        </w:numPr>
        <w:shd w:val="clear" w:color="auto" w:fill="FFFFFF"/>
        <w:spacing w:before="120" w:after="100" w:afterAutospacing="1"/>
        <w:rPr>
          <w:rFonts w:asciiTheme="minorBidi" w:hAnsiTheme="minorBidi" w:cstheme="minorBidi"/>
          <w:color w:val="000000"/>
        </w:rPr>
      </w:pPr>
      <w:r w:rsidRPr="00AA203E">
        <w:rPr>
          <w:rFonts w:asciiTheme="minorBidi" w:hAnsiTheme="minorBidi" w:cstheme="minorBidi"/>
          <w:color w:val="000000"/>
        </w:rPr>
        <w:t>Unusual behaviour after an absence from school or college including depression, anxiety, aggression, withdrawn etc;</w:t>
      </w:r>
    </w:p>
    <w:p w:rsidR="00AA203E" w:rsidRPr="00AA203E" w:rsidRDefault="00AA203E" w:rsidP="00AA203E">
      <w:pPr>
        <w:numPr>
          <w:ilvl w:val="0"/>
          <w:numId w:val="36"/>
        </w:numPr>
        <w:shd w:val="clear" w:color="auto" w:fill="FFFFFF"/>
        <w:spacing w:before="120" w:after="100" w:afterAutospacing="1"/>
        <w:rPr>
          <w:rFonts w:asciiTheme="minorBidi" w:hAnsiTheme="minorBidi" w:cstheme="minorBidi"/>
          <w:color w:val="000000"/>
        </w:rPr>
      </w:pPr>
      <w:r w:rsidRPr="00AA203E">
        <w:rPr>
          <w:rFonts w:asciiTheme="minorBidi" w:hAnsiTheme="minorBidi" w:cstheme="minorBidi"/>
          <w:color w:val="000000"/>
        </w:rPr>
        <w:t>Reluctance in undergoing normal medical examinations;</w:t>
      </w:r>
    </w:p>
    <w:p w:rsidR="00AA203E" w:rsidRPr="00AA203E" w:rsidRDefault="00AA203E" w:rsidP="00AA203E">
      <w:pPr>
        <w:numPr>
          <w:ilvl w:val="0"/>
          <w:numId w:val="36"/>
        </w:numPr>
        <w:shd w:val="clear" w:color="auto" w:fill="FFFFFF"/>
        <w:spacing w:before="120" w:after="100" w:afterAutospacing="1"/>
        <w:rPr>
          <w:rFonts w:asciiTheme="minorBidi" w:hAnsiTheme="minorBidi" w:cstheme="minorBidi"/>
          <w:color w:val="000000"/>
        </w:rPr>
      </w:pPr>
      <w:r w:rsidRPr="00AA203E">
        <w:rPr>
          <w:rFonts w:asciiTheme="minorBidi" w:hAnsiTheme="minorBidi" w:cstheme="minorBidi"/>
          <w:color w:val="000000"/>
        </w:rPr>
        <w:t>Some girls may ask for help, but may not be explicit about the problem due to embarrassment or fear;</w:t>
      </w:r>
    </w:p>
    <w:p w:rsidR="00AA203E" w:rsidRPr="00AA203E" w:rsidRDefault="00AA203E" w:rsidP="00AA203E">
      <w:pPr>
        <w:numPr>
          <w:ilvl w:val="0"/>
          <w:numId w:val="36"/>
        </w:numPr>
        <w:shd w:val="clear" w:color="auto" w:fill="FFFFFF"/>
        <w:spacing w:before="120" w:after="100" w:afterAutospacing="1"/>
        <w:rPr>
          <w:rFonts w:asciiTheme="minorBidi" w:hAnsiTheme="minorBidi" w:cstheme="minorBidi"/>
          <w:color w:val="000000"/>
        </w:rPr>
      </w:pPr>
      <w:r w:rsidRPr="00AA203E">
        <w:rPr>
          <w:rFonts w:asciiTheme="minorBidi" w:hAnsiTheme="minorBidi" w:cstheme="minorBidi"/>
          <w:color w:val="000000"/>
        </w:rPr>
        <w:t>Fear of changing for physical activities due to scars showing or bandages being visible.</w:t>
      </w:r>
    </w:p>
    <w:p w:rsidR="00AA203E" w:rsidRPr="00AA203E" w:rsidRDefault="00AA203E" w:rsidP="00AA203E">
      <w:pPr>
        <w:pStyle w:val="NormalWeb"/>
        <w:shd w:val="clear" w:color="auto" w:fill="FFFFFF"/>
        <w:rPr>
          <w:rFonts w:asciiTheme="minorBidi" w:hAnsiTheme="minorBidi" w:cstheme="minorBidi"/>
        </w:rPr>
      </w:pPr>
      <w:r w:rsidRPr="00AA203E">
        <w:rPr>
          <w:rFonts w:asciiTheme="minorBidi" w:hAnsiTheme="minorBidi" w:cstheme="minorBidi"/>
        </w:rPr>
        <w:t>There may be older women in the family who have already had the procedure and this may prompt concern as to the potential risk of harm to other female children in the same family.</w:t>
      </w:r>
    </w:p>
    <w:p w:rsidR="00EE7D8E" w:rsidRPr="00EE7D8E" w:rsidRDefault="00EE7D8E" w:rsidP="00EE7D8E">
      <w:pPr>
        <w:shd w:val="clear" w:color="auto" w:fill="FFFFFF"/>
        <w:spacing w:before="100" w:beforeAutospacing="1" w:after="120" w:line="336" w:lineRule="auto"/>
        <w:rPr>
          <w:rFonts w:ascii="Arial" w:hAnsi="Arial" w:cs="Arial"/>
          <w:color w:val="000000"/>
        </w:rPr>
      </w:pPr>
      <w:r w:rsidRPr="00EE7D8E">
        <w:rPr>
          <w:rFonts w:ascii="Arial" w:hAnsi="Arial" w:cs="Arial"/>
          <w:color w:val="000000"/>
        </w:rPr>
        <w:t>This practice has been documented primarily in Cameroon, but is also practiced in Guinea-Bissau, Chad, Togo, Benin and Guinea.</w:t>
      </w:r>
      <w:r>
        <w:rPr>
          <w:rFonts w:ascii="Arial" w:hAnsi="Arial" w:cs="Arial"/>
          <w:color w:val="000000"/>
        </w:rPr>
        <w:t xml:space="preserve"> </w:t>
      </w:r>
      <w:r w:rsidRPr="00EE7D8E">
        <w:rPr>
          <w:rFonts w:ascii="Arial" w:hAnsi="Arial" w:cs="Arial"/>
          <w:color w:val="000000"/>
        </w:rPr>
        <w:t>According to the UN, 58% of perpetrators will be the victims’ mother.</w:t>
      </w:r>
    </w:p>
    <w:p w:rsidR="00EE7D8E" w:rsidRPr="00EE7D8E" w:rsidRDefault="00EE7D8E" w:rsidP="00EE7D8E">
      <w:pPr>
        <w:shd w:val="clear" w:color="auto" w:fill="FFFFFF"/>
        <w:spacing w:before="100" w:beforeAutospacing="1" w:after="120" w:line="336" w:lineRule="auto"/>
        <w:rPr>
          <w:rFonts w:ascii="Arial" w:hAnsi="Arial" w:cs="Arial"/>
          <w:color w:val="000000"/>
        </w:rPr>
      </w:pPr>
      <w:r w:rsidRPr="00EE7D8E">
        <w:rPr>
          <w:rFonts w:ascii="Arial" w:hAnsi="Arial" w:cs="Arial"/>
          <w:color w:val="000000"/>
        </w:rPr>
        <w:t xml:space="preserve">While there is no specific law within the UK around Breast Ironing, it is a form of physical abuse. If </w:t>
      </w:r>
      <w:proofErr w:type="gramStart"/>
      <w:r w:rsidRPr="00EE7D8E">
        <w:rPr>
          <w:rFonts w:ascii="Arial" w:hAnsi="Arial" w:cs="Arial"/>
          <w:color w:val="000000"/>
        </w:rPr>
        <w:t>professionals are concerned that a child may be at risk of, or is</w:t>
      </w:r>
      <w:proofErr w:type="gramEnd"/>
      <w:r w:rsidRPr="00EE7D8E">
        <w:rPr>
          <w:rFonts w:ascii="Arial" w:hAnsi="Arial" w:cs="Arial"/>
          <w:color w:val="000000"/>
        </w:rPr>
        <w:t xml:space="preserve"> suffering, significant harm, they much follow the procedure</w:t>
      </w:r>
      <w:r>
        <w:rPr>
          <w:rFonts w:ascii="Arial" w:hAnsi="Arial" w:cs="Arial"/>
          <w:color w:val="000000"/>
        </w:rPr>
        <w:t xml:space="preserve"> for reporting a concern.</w:t>
      </w:r>
    </w:p>
    <w:p w:rsidR="00232448" w:rsidRDefault="00232448" w:rsidP="00232448">
      <w:pPr>
        <w:spacing w:line="360" w:lineRule="auto"/>
        <w:rPr>
          <w:rFonts w:ascii="Arial" w:hAnsi="Arial" w:cs="Arial"/>
          <w:iCs/>
        </w:rPr>
      </w:pPr>
    </w:p>
    <w:p w:rsidR="002D327A" w:rsidRDefault="00232448" w:rsidP="00232448">
      <w:pPr>
        <w:spacing w:line="360" w:lineRule="auto"/>
        <w:rPr>
          <w:rFonts w:ascii="Arial" w:hAnsi="Arial" w:cs="Arial"/>
          <w:i/>
        </w:rPr>
      </w:pPr>
      <w:r>
        <w:rPr>
          <w:rFonts w:ascii="Arial" w:hAnsi="Arial" w:cs="Arial"/>
          <w:i/>
        </w:rPr>
        <w:t>Further information</w:t>
      </w:r>
      <w:r w:rsidR="002D327A">
        <w:rPr>
          <w:rFonts w:ascii="Arial" w:hAnsi="Arial" w:cs="Arial"/>
          <w:i/>
        </w:rPr>
        <w:t xml:space="preserve"> on Preventing Radicalisation</w:t>
      </w:r>
    </w:p>
    <w:p w:rsidR="002D327A" w:rsidRDefault="002D327A" w:rsidP="00232448">
      <w:pPr>
        <w:spacing w:line="360" w:lineRule="auto"/>
        <w:rPr>
          <w:rFonts w:ascii="Arial" w:hAnsi="Arial" w:cs="Arial"/>
          <w:iCs/>
        </w:rPr>
      </w:pPr>
      <w:r>
        <w:rPr>
          <w:rFonts w:ascii="Arial" w:hAnsi="Arial" w:cs="Arial"/>
          <w:iCs/>
        </w:rPr>
        <w:t>Protecting children from the risk of radicalisation should be seen as part of schools’ wider safeguarding duties, and is similar in nature to protecting children from other forms of harm and abuse. During the process of radicalisation it is possible to intervene to prevent vulnerable people being radicalised.</w:t>
      </w:r>
    </w:p>
    <w:p w:rsidR="007E6619" w:rsidRDefault="007E6619" w:rsidP="00232448">
      <w:pPr>
        <w:spacing w:line="360" w:lineRule="auto"/>
        <w:rPr>
          <w:rFonts w:ascii="Arial" w:hAnsi="Arial" w:cs="Arial"/>
          <w:iCs/>
        </w:rPr>
      </w:pPr>
    </w:p>
    <w:p w:rsidR="007E6619" w:rsidRDefault="007E6619" w:rsidP="007E6619">
      <w:pPr>
        <w:spacing w:line="360" w:lineRule="auto"/>
        <w:rPr>
          <w:rFonts w:ascii="Arial" w:hAnsi="Arial" w:cs="Arial"/>
          <w:iCs/>
        </w:rPr>
      </w:pPr>
      <w:r>
        <w:rPr>
          <w:rFonts w:ascii="Arial" w:hAnsi="Arial" w:cs="Arial"/>
          <w:iCs/>
        </w:rPr>
        <w:t xml:space="preserve">Radicalisation refers to the process by which a person comes to support terrorism and forms of extremism. There is no single way of identifying an individual who is likely to be susceptible to an </w:t>
      </w:r>
      <w:r>
        <w:rPr>
          <w:rFonts w:ascii="Arial" w:hAnsi="Arial" w:cs="Arial"/>
          <w:iCs/>
        </w:rPr>
        <w:lastRenderedPageBreak/>
        <w:t>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w:t>
      </w:r>
    </w:p>
    <w:p w:rsidR="007E6619" w:rsidRDefault="007E6619" w:rsidP="007E6619">
      <w:pPr>
        <w:spacing w:line="360" w:lineRule="auto"/>
        <w:rPr>
          <w:rFonts w:ascii="Arial" w:hAnsi="Arial" w:cs="Arial"/>
          <w:iCs/>
        </w:rPr>
      </w:pPr>
    </w:p>
    <w:p w:rsidR="007E6619" w:rsidRDefault="007E6619" w:rsidP="007E6619">
      <w:pPr>
        <w:spacing w:line="360" w:lineRule="auto"/>
        <w:rPr>
          <w:rFonts w:ascii="Arial" w:hAnsi="Arial" w:cs="Arial"/>
          <w:iCs/>
        </w:rPr>
      </w:pPr>
      <w:r>
        <w:rPr>
          <w:rFonts w:ascii="Arial" w:hAnsi="Arial" w:cs="Arial"/>
          <w:iCs/>
        </w:rPr>
        <w:t>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w:t>
      </w:r>
    </w:p>
    <w:p w:rsidR="007E6619" w:rsidRDefault="007E6619" w:rsidP="007E6619">
      <w:pPr>
        <w:spacing w:line="360" w:lineRule="auto"/>
        <w:rPr>
          <w:rFonts w:ascii="Arial" w:hAnsi="Arial" w:cs="Arial"/>
          <w:iCs/>
        </w:rPr>
      </w:pPr>
    </w:p>
    <w:p w:rsidR="007E6619" w:rsidRDefault="007E6619" w:rsidP="007E6619">
      <w:pPr>
        <w:spacing w:line="360" w:lineRule="auto"/>
        <w:rPr>
          <w:rFonts w:ascii="Arial" w:hAnsi="Arial" w:cs="Arial"/>
          <w:i/>
        </w:rPr>
      </w:pPr>
      <w:r>
        <w:rPr>
          <w:rFonts w:ascii="Arial" w:hAnsi="Arial" w:cs="Arial"/>
          <w:i/>
        </w:rPr>
        <w:t>Prevent</w:t>
      </w:r>
    </w:p>
    <w:p w:rsidR="007E6619" w:rsidRDefault="00776936" w:rsidP="00776936">
      <w:pPr>
        <w:spacing w:line="360" w:lineRule="auto"/>
        <w:rPr>
          <w:rFonts w:ascii="Arial" w:hAnsi="Arial" w:cs="Arial"/>
          <w:iCs/>
        </w:rPr>
      </w:pPr>
      <w:r>
        <w:rPr>
          <w:rFonts w:ascii="Arial" w:hAnsi="Arial" w:cs="Arial"/>
          <w:iCs/>
        </w:rPr>
        <w:t>From 1 July specified authorities, including all schools as defined in the summary of this guidance, are subject to a duty under section 26 of the Counter-Terrorism and Security Act 2015 (“the CTSA 2015”), in the exercise of their functions, to have “due regards to the need to prevent people from being drawn into terrorism”. This duty is known as the Prevent duty. It applies to a wide range of public-facing bodies. Bodies to which the duty applies must have regard to statutory guidance issued under section 29 of the CTSA (“the Prevent guidance”). Paragraphs 57-76 of the Prevent guidance are concerned specifically with schools (but also cover childcare). It is anticipated that the duty will come into force for sixth form colleges and FE colleges early in the autumn.</w:t>
      </w:r>
    </w:p>
    <w:p w:rsidR="00776936" w:rsidRDefault="00776936" w:rsidP="00776936">
      <w:pPr>
        <w:spacing w:line="360" w:lineRule="auto"/>
        <w:rPr>
          <w:rFonts w:ascii="Arial" w:hAnsi="Arial" w:cs="Arial"/>
          <w:iCs/>
        </w:rPr>
      </w:pPr>
    </w:p>
    <w:p w:rsidR="00776936" w:rsidRDefault="00776936" w:rsidP="00776936">
      <w:pPr>
        <w:spacing w:line="360" w:lineRule="auto"/>
        <w:rPr>
          <w:rFonts w:ascii="Arial" w:hAnsi="Arial" w:cs="Arial"/>
          <w:iCs/>
        </w:rPr>
      </w:pPr>
      <w:r>
        <w:rPr>
          <w:rFonts w:ascii="Arial" w:hAnsi="Arial" w:cs="Arial"/>
          <w:iCs/>
        </w:rPr>
        <w:t>The statutory Prevent guidance summarises the requirements on schools in terms of four general themes: risk assessment, working in partnership, staff training and IT policies.</w:t>
      </w:r>
    </w:p>
    <w:p w:rsidR="00776936" w:rsidRDefault="00776936" w:rsidP="00776936">
      <w:pPr>
        <w:pStyle w:val="ListParagraph"/>
        <w:numPr>
          <w:ilvl w:val="0"/>
          <w:numId w:val="32"/>
        </w:numPr>
        <w:spacing w:line="360" w:lineRule="auto"/>
        <w:rPr>
          <w:rFonts w:ascii="Arial" w:hAnsi="Arial" w:cs="Arial"/>
          <w:iCs/>
        </w:rPr>
      </w:pPr>
      <w:r>
        <w:rPr>
          <w:rFonts w:ascii="Arial" w:hAnsi="Arial" w:cs="Arial"/>
          <w:iCs/>
        </w:rPr>
        <w:t>Schools are expected to assess the risk of children being drawn into terrorism, including support for extremist ideas that are part of terrorist ideology. This means being able to demonstrate both a general understanding of the risks affecting ch</w:t>
      </w:r>
      <w:r w:rsidR="00773679">
        <w:rPr>
          <w:rFonts w:ascii="Arial" w:hAnsi="Arial" w:cs="Arial"/>
          <w:iCs/>
        </w:rPr>
        <w:t>ildren and young people in the a</w:t>
      </w:r>
      <w:r>
        <w:rPr>
          <w:rFonts w:ascii="Arial" w:hAnsi="Arial" w:cs="Arial"/>
          <w:iCs/>
        </w:rPr>
        <w:t>rea and a specific understanding of how to identify individual children who may be at risk of radicalisation and what to do to support them. Schools and colleges should have clear procedures in</w:t>
      </w:r>
      <w:r w:rsidR="00773679">
        <w:rPr>
          <w:rFonts w:ascii="Arial" w:hAnsi="Arial" w:cs="Arial"/>
          <w:iCs/>
        </w:rPr>
        <w:t xml:space="preserve"> </w:t>
      </w:r>
      <w:r>
        <w:rPr>
          <w:rFonts w:ascii="Arial" w:hAnsi="Arial" w:cs="Arial"/>
          <w:iCs/>
        </w:rPr>
        <w:t>place for protecting children at risk of radicalisation</w:t>
      </w:r>
      <w:r w:rsidR="00773679">
        <w:rPr>
          <w:rFonts w:ascii="Arial" w:hAnsi="Arial" w:cs="Arial"/>
          <w:iCs/>
        </w:rPr>
        <w:t xml:space="preserve">. These procedures may be set out in existing safeguarding policies. It is not necessary for schools and colleges to </w:t>
      </w:r>
      <w:r w:rsidR="00305606">
        <w:rPr>
          <w:rFonts w:ascii="Arial" w:hAnsi="Arial" w:cs="Arial"/>
          <w:iCs/>
        </w:rPr>
        <w:t>have distinct</w:t>
      </w:r>
      <w:r w:rsidR="00773679">
        <w:rPr>
          <w:rFonts w:ascii="Arial" w:hAnsi="Arial" w:cs="Arial"/>
          <w:iCs/>
        </w:rPr>
        <w:t xml:space="preserve"> policies on implementing the Prevent duty.</w:t>
      </w:r>
    </w:p>
    <w:p w:rsidR="00773679" w:rsidRDefault="00773679" w:rsidP="00776936">
      <w:pPr>
        <w:pStyle w:val="ListParagraph"/>
        <w:numPr>
          <w:ilvl w:val="0"/>
          <w:numId w:val="32"/>
        </w:numPr>
        <w:spacing w:line="360" w:lineRule="auto"/>
        <w:rPr>
          <w:rFonts w:ascii="Arial" w:hAnsi="Arial" w:cs="Arial"/>
          <w:iCs/>
        </w:rPr>
      </w:pPr>
      <w:r>
        <w:rPr>
          <w:rFonts w:ascii="Arial" w:hAnsi="Arial" w:cs="Arial"/>
          <w:iCs/>
        </w:rPr>
        <w:t>The Prevent duty builds on existing local partnership arrangements. For example, governing bodies and proprietors of all schools should ensure that their safeguarding arrangements take into account the policies and procedures of Local Safeguarding Children Boards (LSCBs).</w:t>
      </w:r>
    </w:p>
    <w:p w:rsidR="00773679" w:rsidRDefault="00773679" w:rsidP="00776936">
      <w:pPr>
        <w:pStyle w:val="ListParagraph"/>
        <w:numPr>
          <w:ilvl w:val="0"/>
          <w:numId w:val="32"/>
        </w:numPr>
        <w:spacing w:line="360" w:lineRule="auto"/>
        <w:rPr>
          <w:rFonts w:ascii="Arial" w:hAnsi="Arial" w:cs="Arial"/>
          <w:iCs/>
        </w:rPr>
      </w:pPr>
      <w:r>
        <w:rPr>
          <w:rFonts w:ascii="Arial" w:hAnsi="Arial" w:cs="Arial"/>
          <w:iCs/>
        </w:rPr>
        <w:lastRenderedPageBreak/>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w:t>
      </w:r>
      <w:r w:rsidR="00305606">
        <w:rPr>
          <w:rFonts w:ascii="Arial" w:hAnsi="Arial" w:cs="Arial"/>
          <w:iCs/>
        </w:rPr>
        <w:t>radicalisation</w:t>
      </w:r>
      <w:r>
        <w:rPr>
          <w:rFonts w:ascii="Arial" w:hAnsi="Arial" w:cs="Arial"/>
          <w:iCs/>
        </w:rPr>
        <w:t>.</w:t>
      </w:r>
    </w:p>
    <w:p w:rsidR="00773679" w:rsidRDefault="00773679" w:rsidP="00773679">
      <w:pPr>
        <w:pStyle w:val="ListParagraph"/>
        <w:numPr>
          <w:ilvl w:val="0"/>
          <w:numId w:val="32"/>
        </w:numPr>
        <w:spacing w:line="360" w:lineRule="auto"/>
        <w:rPr>
          <w:rFonts w:ascii="Arial" w:hAnsi="Arial" w:cs="Arial"/>
          <w:iCs/>
        </w:rPr>
      </w:pPr>
      <w:r>
        <w:rPr>
          <w:rFonts w:ascii="Arial" w:hAnsi="Arial" w:cs="Arial"/>
          <w:iCs/>
        </w:rPr>
        <w:t>Schools must ensure that children are safe from terrorist and extremist material when accessing the internet in schools. Schools should ensure that suitable filtering is in place. It is also important that schools teach pupils about online safety more generally.</w:t>
      </w:r>
    </w:p>
    <w:p w:rsidR="00773679" w:rsidRDefault="00773679" w:rsidP="00773679">
      <w:pPr>
        <w:spacing w:line="360" w:lineRule="auto"/>
        <w:rPr>
          <w:rFonts w:ascii="Arial" w:hAnsi="Arial" w:cs="Arial"/>
          <w:iCs/>
        </w:rPr>
      </w:pPr>
    </w:p>
    <w:p w:rsidR="00773679" w:rsidRPr="00773679" w:rsidRDefault="00773679" w:rsidP="00773679">
      <w:pPr>
        <w:spacing w:line="360" w:lineRule="auto"/>
        <w:rPr>
          <w:rFonts w:ascii="Arial" w:hAnsi="Arial" w:cs="Arial"/>
          <w:iCs/>
        </w:rPr>
      </w:pPr>
      <w:r>
        <w:rPr>
          <w:rFonts w:ascii="Arial" w:hAnsi="Arial" w:cs="Arial"/>
          <w:iCs/>
        </w:rPr>
        <w:t>The Department for Education has also published advice for schools on the Prevent duty. The advice is intended to complement the Prevent guidance and signposts other sources of advice and support.</w:t>
      </w:r>
    </w:p>
    <w:p w:rsidR="007E6619" w:rsidRDefault="007E6619" w:rsidP="007E6619">
      <w:pPr>
        <w:spacing w:line="360" w:lineRule="auto"/>
        <w:rPr>
          <w:rFonts w:ascii="Arial" w:hAnsi="Arial" w:cs="Arial"/>
          <w:iCs/>
        </w:rPr>
      </w:pPr>
    </w:p>
    <w:p w:rsidR="00773679" w:rsidRDefault="00773679" w:rsidP="007E6619">
      <w:pPr>
        <w:spacing w:line="360" w:lineRule="auto"/>
        <w:rPr>
          <w:rFonts w:ascii="Arial" w:hAnsi="Arial" w:cs="Arial"/>
          <w:i/>
        </w:rPr>
      </w:pPr>
      <w:r>
        <w:rPr>
          <w:rFonts w:ascii="Arial" w:hAnsi="Arial" w:cs="Arial"/>
          <w:i/>
        </w:rPr>
        <w:t>Channel</w:t>
      </w:r>
    </w:p>
    <w:p w:rsidR="00773679" w:rsidRDefault="00773679" w:rsidP="007E6619">
      <w:pPr>
        <w:spacing w:line="360" w:lineRule="auto"/>
        <w:rPr>
          <w:rFonts w:ascii="Arial" w:hAnsi="Arial" w:cs="Arial"/>
          <w:iCs/>
        </w:rPr>
      </w:pPr>
      <w:r>
        <w:rPr>
          <w:rFonts w:ascii="Arial" w:hAnsi="Arial" w:cs="Arial"/>
          <w:iCs/>
        </w:rPr>
        <w:t xml:space="preserve">School staff should understand when it is appropriate to make a referral to the Channel programme.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w:t>
      </w:r>
      <w:r w:rsidR="00945AFB">
        <w:rPr>
          <w:rFonts w:ascii="Arial" w:hAnsi="Arial" w:cs="Arial"/>
          <w:iCs/>
        </w:rPr>
        <w:t>individual’s engagement with the programme is entirely voluntary at all stages.</w:t>
      </w:r>
    </w:p>
    <w:p w:rsidR="00945AFB" w:rsidRDefault="00945AFB" w:rsidP="007E6619">
      <w:pPr>
        <w:spacing w:line="360" w:lineRule="auto"/>
        <w:rPr>
          <w:rFonts w:ascii="Arial" w:hAnsi="Arial" w:cs="Arial"/>
          <w:iCs/>
        </w:rPr>
      </w:pPr>
    </w:p>
    <w:p w:rsidR="00945AFB" w:rsidRPr="00773679" w:rsidRDefault="00945AFB" w:rsidP="007E6619">
      <w:pPr>
        <w:spacing w:line="360" w:lineRule="auto"/>
        <w:rPr>
          <w:rFonts w:ascii="Arial" w:hAnsi="Arial" w:cs="Arial"/>
          <w:iCs/>
        </w:rPr>
      </w:pPr>
      <w:r>
        <w:rPr>
          <w:rFonts w:ascii="Arial" w:hAnsi="Arial" w:cs="Arial"/>
          <w:iCs/>
        </w:rPr>
        <w:t>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regards to Keeping Children Safe in Education are listed in the CTSA 2015 as partners required to co-operate with local Channel panels.</w:t>
      </w:r>
    </w:p>
    <w:p w:rsidR="00945AFB" w:rsidRDefault="00945AFB" w:rsidP="008A0D26">
      <w:pPr>
        <w:spacing w:line="360" w:lineRule="auto"/>
        <w:rPr>
          <w:rFonts w:ascii="Arial" w:hAnsi="Arial" w:cs="Arial"/>
          <w:i/>
        </w:rPr>
      </w:pPr>
    </w:p>
    <w:p w:rsidR="008A0D26" w:rsidRPr="0072219E" w:rsidRDefault="008A0D26" w:rsidP="008A0D26">
      <w:pPr>
        <w:spacing w:line="360" w:lineRule="auto"/>
        <w:rPr>
          <w:rFonts w:ascii="Arial" w:hAnsi="Arial" w:cs="Arial"/>
          <w:i/>
        </w:rPr>
      </w:pPr>
      <w:r w:rsidRPr="0072219E">
        <w:rPr>
          <w:rFonts w:ascii="Arial" w:hAnsi="Arial" w:cs="Arial"/>
          <w:i/>
        </w:rPr>
        <w:t>Recording suspicions of abuse and disclosures</w:t>
      </w:r>
    </w:p>
    <w:p w:rsidR="008A0D26" w:rsidRPr="0072219E" w:rsidRDefault="008A0D26" w:rsidP="004A2722">
      <w:pPr>
        <w:numPr>
          <w:ilvl w:val="0"/>
          <w:numId w:val="2"/>
        </w:numPr>
        <w:spacing w:line="360" w:lineRule="auto"/>
        <w:rPr>
          <w:rFonts w:ascii="Arial" w:hAnsi="Arial" w:cs="Arial"/>
        </w:rPr>
      </w:pPr>
      <w:r w:rsidRPr="0072219E">
        <w:rPr>
          <w:rFonts w:ascii="Arial" w:hAnsi="Arial" w:cs="Arial"/>
        </w:rPr>
        <w:t xml:space="preserve">Where a child makes comments to a member of staff that give cause for concern (disclosure), or a member of staff observes signs or signals that give cause for concern, such as significant </w:t>
      </w:r>
      <w:r w:rsidRPr="0072219E">
        <w:rPr>
          <w:rFonts w:ascii="Arial" w:hAnsi="Arial" w:cs="Arial"/>
        </w:rPr>
        <w:lastRenderedPageBreak/>
        <w:t>changes in behaviour; deterioration in general well-being; unexplained bruising, marks or signs of possible abuse or neglect; that member of staff:</w:t>
      </w:r>
    </w:p>
    <w:p w:rsidR="008A0D26" w:rsidRPr="0072219E" w:rsidRDefault="008A0D26" w:rsidP="004A2722">
      <w:pPr>
        <w:numPr>
          <w:ilvl w:val="0"/>
          <w:numId w:val="11"/>
        </w:numPr>
        <w:spacing w:line="360" w:lineRule="auto"/>
        <w:rPr>
          <w:rFonts w:ascii="Arial" w:hAnsi="Arial" w:cs="Arial"/>
        </w:rPr>
      </w:pPr>
      <w:r w:rsidRPr="0072219E">
        <w:rPr>
          <w:rFonts w:ascii="Arial" w:hAnsi="Arial" w:cs="Arial"/>
        </w:rPr>
        <w:t>listens to the child, offers reassurance and gives assurance that she or he will take action;</w:t>
      </w:r>
    </w:p>
    <w:p w:rsidR="008A0D26" w:rsidRPr="0072219E" w:rsidRDefault="008A0D26" w:rsidP="004A2722">
      <w:pPr>
        <w:numPr>
          <w:ilvl w:val="0"/>
          <w:numId w:val="11"/>
        </w:numPr>
        <w:spacing w:line="360" w:lineRule="auto"/>
        <w:rPr>
          <w:rFonts w:ascii="Arial" w:hAnsi="Arial" w:cs="Arial"/>
        </w:rPr>
      </w:pPr>
      <w:r w:rsidRPr="0072219E">
        <w:rPr>
          <w:rFonts w:ascii="Arial" w:hAnsi="Arial" w:cs="Arial"/>
        </w:rPr>
        <w:t>does not question the child;</w:t>
      </w:r>
    </w:p>
    <w:p w:rsidR="00BF6DB4" w:rsidRPr="0072219E" w:rsidRDefault="008A0D26" w:rsidP="004A2722">
      <w:pPr>
        <w:numPr>
          <w:ilvl w:val="0"/>
          <w:numId w:val="12"/>
        </w:numPr>
        <w:spacing w:line="360" w:lineRule="auto"/>
        <w:rPr>
          <w:rFonts w:ascii="Arial" w:hAnsi="Arial"/>
          <w:b/>
        </w:rPr>
      </w:pPr>
      <w:r w:rsidRPr="0072219E">
        <w:rPr>
          <w:rFonts w:ascii="Arial" w:hAnsi="Arial" w:cs="Arial"/>
        </w:rPr>
        <w:t>makes a written record that forms an objective record of the observation or disclosure that includes:</w:t>
      </w:r>
      <w:r w:rsidR="00BF6DB4" w:rsidRPr="0072219E">
        <w:rPr>
          <w:rFonts w:ascii="Arial" w:hAnsi="Arial" w:cs="Arial"/>
        </w:rPr>
        <w:t xml:space="preserve"> </w:t>
      </w:r>
      <w:r w:rsidRPr="0072219E">
        <w:rPr>
          <w:rFonts w:ascii="Arial" w:hAnsi="Arial" w:cs="Arial"/>
        </w:rPr>
        <w:t>the date and time of the observation or the disclosure; the exact words spoken by the child as far as possible; the name of the person to whom the concern was reported, with the date and time;</w:t>
      </w:r>
      <w:r w:rsidR="00BF6DB4" w:rsidRPr="0072219E">
        <w:rPr>
          <w:rFonts w:ascii="Arial" w:hAnsi="Arial" w:cs="Arial"/>
        </w:rPr>
        <w:t xml:space="preserve"> </w:t>
      </w:r>
      <w:r w:rsidRPr="0072219E">
        <w:rPr>
          <w:rFonts w:ascii="Arial" w:hAnsi="Arial" w:cs="Arial"/>
        </w:rPr>
        <w:t>and the names of any other person present at the time.</w:t>
      </w:r>
    </w:p>
    <w:p w:rsidR="00CC019D" w:rsidRPr="0072219E" w:rsidRDefault="00CC019D" w:rsidP="004A2722">
      <w:pPr>
        <w:numPr>
          <w:ilvl w:val="0"/>
          <w:numId w:val="13"/>
        </w:numPr>
        <w:spacing w:line="360" w:lineRule="auto"/>
        <w:rPr>
          <w:rFonts w:ascii="Arial" w:hAnsi="Arial" w:cs="Arial"/>
        </w:rPr>
      </w:pPr>
      <w:r w:rsidRPr="0072219E">
        <w:rPr>
          <w:rFonts w:ascii="Arial" w:hAnsi="Arial" w:cs="Arial"/>
        </w:rPr>
        <w:t>These records are signed and dated and kept in the child's personal file, which is kept securely and confidentially.</w:t>
      </w:r>
    </w:p>
    <w:p w:rsidR="00CC019D" w:rsidRPr="0072219E" w:rsidRDefault="00CC019D" w:rsidP="004A2722">
      <w:pPr>
        <w:numPr>
          <w:ilvl w:val="0"/>
          <w:numId w:val="13"/>
        </w:numPr>
        <w:spacing w:line="360" w:lineRule="auto"/>
        <w:rPr>
          <w:rFonts w:ascii="Arial" w:hAnsi="Arial" w:cs="Arial"/>
        </w:rPr>
      </w:pPr>
      <w:r w:rsidRPr="0072219E">
        <w:rPr>
          <w:rFonts w:ascii="Arial" w:hAnsi="Arial" w:cs="Arial"/>
        </w:rPr>
        <w:t>The member of staff acting as the 'designated person' is informed of the issue at the earliest opportunity.</w:t>
      </w:r>
    </w:p>
    <w:p w:rsidR="00CC019D" w:rsidRPr="0072219E" w:rsidRDefault="00CC019D" w:rsidP="004A2722">
      <w:pPr>
        <w:numPr>
          <w:ilvl w:val="0"/>
          <w:numId w:val="13"/>
        </w:numPr>
        <w:spacing w:line="360" w:lineRule="auto"/>
        <w:rPr>
          <w:rFonts w:ascii="Arial" w:hAnsi="Arial" w:cs="Arial"/>
        </w:rPr>
      </w:pPr>
      <w:r w:rsidRPr="0072219E">
        <w:rPr>
          <w:rFonts w:ascii="Arial" w:hAnsi="Arial" w:cs="Arial"/>
        </w:rPr>
        <w:t>Where the Local Safeguarding Children Board stipulates the process for recording and sharing concerns, we include those procedures alongside this procedure and follow the steps set down by the Local Safeguarding Children Board.</w:t>
      </w:r>
    </w:p>
    <w:p w:rsidR="00CC019D" w:rsidRPr="0072219E" w:rsidRDefault="00CC019D" w:rsidP="00CC019D">
      <w:pPr>
        <w:spacing w:line="360" w:lineRule="auto"/>
        <w:rPr>
          <w:rFonts w:ascii="Arial" w:hAnsi="Arial" w:cs="Arial"/>
        </w:rPr>
      </w:pPr>
    </w:p>
    <w:p w:rsidR="00CC019D" w:rsidRPr="0072219E" w:rsidRDefault="00CC019D" w:rsidP="00CC019D">
      <w:pPr>
        <w:spacing w:line="360" w:lineRule="auto"/>
        <w:rPr>
          <w:rFonts w:ascii="Arial" w:hAnsi="Arial" w:cs="Arial"/>
          <w:i/>
        </w:rPr>
      </w:pPr>
      <w:r w:rsidRPr="0072219E">
        <w:rPr>
          <w:rFonts w:ascii="Arial" w:hAnsi="Arial" w:cs="Arial"/>
          <w:i/>
        </w:rPr>
        <w:t>Making a referral to the local authority children's social care team</w:t>
      </w:r>
    </w:p>
    <w:p w:rsidR="00CC019D" w:rsidRPr="0072219E" w:rsidRDefault="006B4167" w:rsidP="004A2722">
      <w:pPr>
        <w:numPr>
          <w:ilvl w:val="0"/>
          <w:numId w:val="14"/>
        </w:numPr>
        <w:spacing w:line="360" w:lineRule="auto"/>
        <w:rPr>
          <w:rFonts w:ascii="Arial" w:hAnsi="Arial" w:cs="Arial"/>
        </w:rPr>
      </w:pPr>
      <w:r w:rsidRPr="0072219E">
        <w:rPr>
          <w:rFonts w:ascii="Arial" w:hAnsi="Arial" w:cs="Arial"/>
        </w:rPr>
        <w:t>P</w:t>
      </w:r>
      <w:r w:rsidR="00CC019D" w:rsidRPr="0072219E">
        <w:rPr>
          <w:rFonts w:ascii="Arial" w:hAnsi="Arial" w:cs="Arial"/>
        </w:rPr>
        <w:t>rocedures for making a referral to the local children's</w:t>
      </w:r>
      <w:r w:rsidRPr="0072219E">
        <w:rPr>
          <w:rFonts w:ascii="Arial" w:hAnsi="Arial" w:cs="Arial"/>
        </w:rPr>
        <w:t xml:space="preserve"> social care team, as well as </w:t>
      </w:r>
      <w:r w:rsidR="00CC019D" w:rsidRPr="0072219E">
        <w:rPr>
          <w:rFonts w:ascii="Arial" w:hAnsi="Arial" w:cs="Arial"/>
        </w:rPr>
        <w:t xml:space="preserve">template form </w:t>
      </w:r>
      <w:r w:rsidRPr="0072219E">
        <w:rPr>
          <w:rFonts w:ascii="Arial" w:hAnsi="Arial" w:cs="Arial"/>
        </w:rPr>
        <w:t xml:space="preserve">we use </w:t>
      </w:r>
      <w:r w:rsidR="00CC019D" w:rsidRPr="0072219E">
        <w:rPr>
          <w:rFonts w:ascii="Arial" w:hAnsi="Arial" w:cs="Arial"/>
        </w:rPr>
        <w:t>for recording concern</w:t>
      </w:r>
      <w:r w:rsidRPr="0072219E">
        <w:rPr>
          <w:rFonts w:ascii="Arial" w:hAnsi="Arial" w:cs="Arial"/>
        </w:rPr>
        <w:t>s and making a referral are</w:t>
      </w:r>
      <w:r w:rsidR="00CC019D" w:rsidRPr="0072219E">
        <w:rPr>
          <w:rFonts w:ascii="Arial" w:hAnsi="Arial" w:cs="Arial"/>
        </w:rPr>
        <w:t xml:space="preserve"> based on ‘What to do if you're worried a child is being abused’ (HMG 2006).</w:t>
      </w:r>
    </w:p>
    <w:p w:rsidR="00CC019D" w:rsidRPr="0072219E" w:rsidRDefault="00901359" w:rsidP="004A2722">
      <w:pPr>
        <w:numPr>
          <w:ilvl w:val="0"/>
          <w:numId w:val="14"/>
        </w:numPr>
        <w:spacing w:line="360" w:lineRule="auto"/>
        <w:rPr>
          <w:rFonts w:ascii="Arial" w:hAnsi="Arial" w:cs="Arial"/>
        </w:rPr>
      </w:pPr>
      <w:r w:rsidRPr="0072219E">
        <w:rPr>
          <w:rFonts w:ascii="Arial" w:hAnsi="Arial" w:cs="Arial"/>
        </w:rPr>
        <w:t xml:space="preserve">We follow </w:t>
      </w:r>
      <w:r w:rsidR="00CC019D" w:rsidRPr="0072219E">
        <w:rPr>
          <w:rFonts w:ascii="Arial" w:hAnsi="Arial" w:cs="Arial"/>
        </w:rPr>
        <w:t>the procedures for recording and reporting set down by our Local Safeguarding Children Board,</w:t>
      </w:r>
      <w:r w:rsidRPr="0072219E">
        <w:rPr>
          <w:rFonts w:ascii="Arial" w:hAnsi="Arial" w:cs="Arial"/>
        </w:rPr>
        <w:t xml:space="preserve"> in the publication Ealing Child Protection Procedures (Guidance for Voluntary, Community and Private Sec</w:t>
      </w:r>
      <w:r w:rsidR="00006FD1" w:rsidRPr="0072219E">
        <w:rPr>
          <w:rFonts w:ascii="Arial" w:hAnsi="Arial" w:cs="Arial"/>
        </w:rPr>
        <w:t>tor Organisations), ‘The Yellow B</w:t>
      </w:r>
      <w:r w:rsidRPr="0072219E">
        <w:rPr>
          <w:rFonts w:ascii="Arial" w:hAnsi="Arial" w:cs="Arial"/>
        </w:rPr>
        <w:t>ook</w:t>
      </w:r>
      <w:r w:rsidR="00006FD1" w:rsidRPr="0072219E">
        <w:rPr>
          <w:rFonts w:ascii="Arial" w:hAnsi="Arial" w:cs="Arial"/>
        </w:rPr>
        <w:t>’</w:t>
      </w:r>
      <w:r w:rsidR="00CC019D" w:rsidRPr="0072219E">
        <w:rPr>
          <w:rFonts w:ascii="Arial" w:hAnsi="Arial" w:cs="Arial"/>
        </w:rPr>
        <w:t>.</w:t>
      </w:r>
    </w:p>
    <w:p w:rsidR="00CC019D" w:rsidRPr="0072219E" w:rsidRDefault="00CC019D" w:rsidP="00CC019D">
      <w:pPr>
        <w:spacing w:line="360" w:lineRule="auto"/>
        <w:rPr>
          <w:rFonts w:ascii="Arial" w:hAnsi="Arial" w:cs="Arial"/>
        </w:rPr>
      </w:pPr>
    </w:p>
    <w:p w:rsidR="00CC019D" w:rsidRPr="0072219E" w:rsidRDefault="00CC019D" w:rsidP="00CC019D">
      <w:pPr>
        <w:spacing w:line="360" w:lineRule="auto"/>
        <w:rPr>
          <w:rFonts w:ascii="Arial" w:hAnsi="Arial" w:cs="Arial"/>
          <w:i/>
        </w:rPr>
      </w:pPr>
      <w:r w:rsidRPr="0072219E">
        <w:rPr>
          <w:rFonts w:ascii="Arial" w:hAnsi="Arial" w:cs="Arial"/>
          <w:i/>
        </w:rPr>
        <w:t>Informing parents</w:t>
      </w:r>
    </w:p>
    <w:p w:rsidR="00CC019D" w:rsidRPr="0072219E" w:rsidRDefault="00CC019D" w:rsidP="004A2722">
      <w:pPr>
        <w:numPr>
          <w:ilvl w:val="0"/>
          <w:numId w:val="15"/>
        </w:numPr>
        <w:spacing w:line="360" w:lineRule="auto"/>
        <w:rPr>
          <w:rFonts w:ascii="Arial" w:hAnsi="Arial" w:cs="Arial"/>
        </w:rPr>
      </w:pPr>
      <w:r w:rsidRPr="0072219E">
        <w:rPr>
          <w:rFonts w:ascii="Arial" w:hAnsi="Arial" w:cs="Arial"/>
        </w:rPr>
        <w:t>Parents are normally the first point of contact. We discuss concerns with parents to gain their view of events, unless we feel this may put the child in greater danger.</w:t>
      </w:r>
    </w:p>
    <w:p w:rsidR="00CC019D" w:rsidRPr="0072219E" w:rsidRDefault="00CC019D" w:rsidP="004A2722">
      <w:pPr>
        <w:numPr>
          <w:ilvl w:val="0"/>
          <w:numId w:val="15"/>
        </w:numPr>
        <w:spacing w:line="360" w:lineRule="auto"/>
        <w:rPr>
          <w:rFonts w:ascii="Arial" w:hAnsi="Arial" w:cs="Arial"/>
        </w:rPr>
      </w:pPr>
      <w:r w:rsidRPr="0072219E">
        <w:rPr>
          <w:rFonts w:ascii="Arial" w:hAnsi="Arial" w:cs="Arial"/>
        </w:rPr>
        <w:t>We inform parents when we make a record of concerns in their child’s file and that we also make a note of any discussion we have with them regarding a concern.</w:t>
      </w:r>
    </w:p>
    <w:p w:rsidR="00CC019D" w:rsidRPr="0072219E" w:rsidRDefault="00CC019D" w:rsidP="004A2722">
      <w:pPr>
        <w:numPr>
          <w:ilvl w:val="0"/>
          <w:numId w:val="15"/>
        </w:numPr>
        <w:spacing w:line="360" w:lineRule="auto"/>
        <w:rPr>
          <w:rFonts w:ascii="Arial" w:hAnsi="Arial" w:cs="Arial"/>
        </w:rPr>
      </w:pPr>
      <w:r w:rsidRPr="0072219E">
        <w:rPr>
          <w:rFonts w:ascii="Arial" w:hAnsi="Arial" w:cs="Arial"/>
        </w:rPr>
        <w:t>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w:t>
      </w:r>
    </w:p>
    <w:p w:rsidR="00F90440" w:rsidRPr="0072219E" w:rsidRDefault="00CC019D" w:rsidP="004A2722">
      <w:pPr>
        <w:numPr>
          <w:ilvl w:val="0"/>
          <w:numId w:val="15"/>
        </w:numPr>
        <w:spacing w:line="360" w:lineRule="auto"/>
        <w:rPr>
          <w:rFonts w:ascii="Arial" w:hAnsi="Arial" w:cs="Arial"/>
        </w:rPr>
      </w:pPr>
      <w:r w:rsidRPr="0072219E">
        <w:rPr>
          <w:rFonts w:ascii="Arial" w:hAnsi="Arial" w:cs="Arial"/>
        </w:rPr>
        <w:lastRenderedPageBreak/>
        <w:t>This will usually be the case where the parent is the likely abuser. In these cases the social workers will inform parents.</w:t>
      </w:r>
    </w:p>
    <w:p w:rsidR="00CC019D" w:rsidRPr="0072219E" w:rsidRDefault="00CC019D" w:rsidP="00CC019D">
      <w:pPr>
        <w:spacing w:line="360" w:lineRule="auto"/>
        <w:rPr>
          <w:rFonts w:ascii="Arial" w:hAnsi="Arial"/>
          <w:i/>
        </w:rPr>
      </w:pPr>
    </w:p>
    <w:p w:rsidR="00CC019D" w:rsidRPr="0072219E" w:rsidRDefault="00CC019D" w:rsidP="00CC019D">
      <w:pPr>
        <w:spacing w:line="360" w:lineRule="auto"/>
        <w:rPr>
          <w:rFonts w:ascii="Arial" w:hAnsi="Arial" w:cs="Arial"/>
          <w:i/>
        </w:rPr>
      </w:pPr>
      <w:r w:rsidRPr="0072219E">
        <w:rPr>
          <w:rFonts w:ascii="Arial" w:hAnsi="Arial" w:cs="Arial"/>
          <w:i/>
          <w:iCs/>
        </w:rPr>
        <w:t>Liaison with other agencies</w:t>
      </w:r>
    </w:p>
    <w:p w:rsidR="00CC019D" w:rsidRPr="0072219E" w:rsidRDefault="00CC019D" w:rsidP="004A2722">
      <w:pPr>
        <w:numPr>
          <w:ilvl w:val="0"/>
          <w:numId w:val="16"/>
        </w:numPr>
        <w:spacing w:line="360" w:lineRule="auto"/>
        <w:rPr>
          <w:rFonts w:ascii="Arial" w:hAnsi="Arial" w:cs="Arial"/>
        </w:rPr>
      </w:pPr>
      <w:r w:rsidRPr="0072219E">
        <w:rPr>
          <w:rFonts w:ascii="Arial" w:hAnsi="Arial" w:cs="Arial"/>
        </w:rPr>
        <w:t>We work within the Local Safeguarding Children Board guidelines.</w:t>
      </w:r>
    </w:p>
    <w:p w:rsidR="00CC019D" w:rsidRPr="0072219E" w:rsidRDefault="00CC019D" w:rsidP="004A2722">
      <w:pPr>
        <w:numPr>
          <w:ilvl w:val="0"/>
          <w:numId w:val="16"/>
        </w:numPr>
        <w:spacing w:line="360" w:lineRule="auto"/>
        <w:rPr>
          <w:rFonts w:ascii="Arial" w:hAnsi="Arial" w:cs="Arial"/>
        </w:rPr>
      </w:pPr>
      <w:r w:rsidRPr="0072219E">
        <w:rPr>
          <w:rFonts w:ascii="Arial" w:hAnsi="Arial" w:cs="Arial"/>
        </w:rPr>
        <w:t>We have the current version of 'What to do if you’re worried a child is being abused' available for parents and staff and ensure that all staff are familiar with what they need to do if they have concerns.</w:t>
      </w:r>
    </w:p>
    <w:p w:rsidR="00CC019D" w:rsidRPr="0072219E" w:rsidRDefault="00CC019D" w:rsidP="004A2722">
      <w:pPr>
        <w:numPr>
          <w:ilvl w:val="0"/>
          <w:numId w:val="16"/>
        </w:numPr>
        <w:spacing w:line="360" w:lineRule="auto"/>
        <w:rPr>
          <w:rFonts w:ascii="Arial" w:hAnsi="Arial" w:cs="Arial"/>
        </w:rPr>
      </w:pPr>
      <w:r w:rsidRPr="0072219E">
        <w:rPr>
          <w:rFonts w:ascii="Arial" w:hAnsi="Arial" w:cs="Arial"/>
        </w:rPr>
        <w:t>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rsidR="00CC019D" w:rsidRPr="0072219E" w:rsidRDefault="00CC019D" w:rsidP="004A2722">
      <w:pPr>
        <w:numPr>
          <w:ilvl w:val="0"/>
          <w:numId w:val="16"/>
        </w:numPr>
        <w:spacing w:line="360" w:lineRule="auto"/>
        <w:rPr>
          <w:rFonts w:ascii="Arial" w:hAnsi="Arial" w:cs="Arial"/>
        </w:rPr>
      </w:pPr>
      <w:r w:rsidRPr="0072219E">
        <w:rPr>
          <w:rFonts w:ascii="Arial" w:hAnsi="Arial" w:cs="Arial"/>
        </w:rPr>
        <w:t>We notify the registration authority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CC019D" w:rsidRPr="0072219E" w:rsidRDefault="00CC019D" w:rsidP="004A2722">
      <w:pPr>
        <w:numPr>
          <w:ilvl w:val="0"/>
          <w:numId w:val="16"/>
        </w:numPr>
        <w:spacing w:line="360" w:lineRule="auto"/>
        <w:rPr>
          <w:rFonts w:ascii="Arial" w:hAnsi="Arial" w:cs="Arial"/>
        </w:rPr>
      </w:pPr>
      <w:r w:rsidRPr="0072219E">
        <w:rPr>
          <w:rFonts w:ascii="Arial" w:hAnsi="Arial" w:cs="Arial"/>
        </w:rPr>
        <w:t>Contact details for the local National Society for the Prevention of Cruelty to Children (NSPCC) are also kept.</w:t>
      </w:r>
    </w:p>
    <w:p w:rsidR="00A00177" w:rsidRPr="0072219E" w:rsidRDefault="00A00177" w:rsidP="00E92019">
      <w:pPr>
        <w:spacing w:line="360" w:lineRule="auto"/>
        <w:rPr>
          <w:rFonts w:ascii="Arial" w:hAnsi="Arial" w:cs="Arial"/>
          <w:b/>
        </w:rPr>
      </w:pPr>
    </w:p>
    <w:p w:rsidR="00CC019D" w:rsidRPr="0072219E" w:rsidRDefault="00CC019D" w:rsidP="00CC019D">
      <w:pPr>
        <w:spacing w:line="360" w:lineRule="auto"/>
        <w:rPr>
          <w:rFonts w:ascii="Arial" w:hAnsi="Arial" w:cs="Arial"/>
          <w:i/>
        </w:rPr>
      </w:pPr>
      <w:r w:rsidRPr="0072219E">
        <w:rPr>
          <w:rFonts w:ascii="Arial" w:hAnsi="Arial" w:cs="Arial"/>
          <w:i/>
          <w:iCs/>
        </w:rPr>
        <w:t>Allegations against staff</w:t>
      </w:r>
    </w:p>
    <w:p w:rsidR="00CC019D" w:rsidRPr="0072219E" w:rsidRDefault="00CC019D" w:rsidP="004A2722">
      <w:pPr>
        <w:numPr>
          <w:ilvl w:val="0"/>
          <w:numId w:val="18"/>
        </w:numPr>
        <w:spacing w:line="360" w:lineRule="auto"/>
        <w:rPr>
          <w:rFonts w:ascii="Arial" w:hAnsi="Arial" w:cs="Arial"/>
        </w:rPr>
      </w:pPr>
      <w:r w:rsidRPr="0072219E">
        <w:rPr>
          <w:rFonts w:ascii="Arial" w:hAnsi="Arial" w:cs="Arial"/>
        </w:rPr>
        <w:t>We ensure that all parents know how to complain about the behaviour or actions of staff or volunteers within the setting, or anyone living or working on the premises occupied by the setting, which may include an allegation of abuse.</w:t>
      </w:r>
    </w:p>
    <w:p w:rsidR="00CC019D" w:rsidRPr="0072219E" w:rsidRDefault="00CC019D" w:rsidP="004A2722">
      <w:pPr>
        <w:numPr>
          <w:ilvl w:val="0"/>
          <w:numId w:val="18"/>
        </w:numPr>
        <w:spacing w:line="360" w:lineRule="auto"/>
        <w:rPr>
          <w:rFonts w:ascii="Arial" w:hAnsi="Arial" w:cs="Arial"/>
        </w:rPr>
      </w:pPr>
      <w:r w:rsidRPr="0072219E">
        <w:rPr>
          <w:rFonts w:ascii="Arial" w:hAnsi="Arial" w:cs="Arial"/>
        </w:rPr>
        <w:t>We respond to any inappropriate behaviour displayed by members of staff or any other person working with the children, which includes:</w:t>
      </w:r>
    </w:p>
    <w:p w:rsidR="00CC019D" w:rsidRPr="0072219E" w:rsidRDefault="00CC019D" w:rsidP="004A2722">
      <w:pPr>
        <w:numPr>
          <w:ilvl w:val="0"/>
          <w:numId w:val="17"/>
        </w:numPr>
        <w:spacing w:line="360" w:lineRule="auto"/>
        <w:rPr>
          <w:rFonts w:ascii="Arial" w:hAnsi="Arial" w:cs="Arial"/>
        </w:rPr>
      </w:pPr>
      <w:r w:rsidRPr="0072219E">
        <w:rPr>
          <w:rFonts w:ascii="Arial" w:hAnsi="Arial" w:cs="Arial"/>
        </w:rPr>
        <w:t>inappropriate sexual comments;</w:t>
      </w:r>
    </w:p>
    <w:p w:rsidR="00CC019D" w:rsidRPr="0072219E" w:rsidRDefault="00CC019D" w:rsidP="004A2722">
      <w:pPr>
        <w:numPr>
          <w:ilvl w:val="0"/>
          <w:numId w:val="17"/>
        </w:numPr>
        <w:spacing w:line="360" w:lineRule="auto"/>
        <w:rPr>
          <w:rFonts w:ascii="Arial" w:hAnsi="Arial" w:cs="Arial"/>
        </w:rPr>
      </w:pPr>
      <w:r w:rsidRPr="0072219E">
        <w:rPr>
          <w:rFonts w:ascii="Arial" w:hAnsi="Arial" w:cs="Arial"/>
        </w:rPr>
        <w:t>excessive one-to-one attention beyond the requirements of their usual role and responsibilities, or inappropriate sharing of images.</w:t>
      </w:r>
    </w:p>
    <w:p w:rsidR="00CC019D" w:rsidRPr="0072219E" w:rsidRDefault="00CC019D" w:rsidP="004A2722">
      <w:pPr>
        <w:numPr>
          <w:ilvl w:val="0"/>
          <w:numId w:val="19"/>
        </w:numPr>
        <w:spacing w:line="360" w:lineRule="auto"/>
        <w:rPr>
          <w:rFonts w:ascii="Arial" w:hAnsi="Arial" w:cs="Arial"/>
        </w:rPr>
      </w:pPr>
      <w:r w:rsidRPr="0072219E">
        <w:rPr>
          <w:rFonts w:ascii="Arial" w:hAnsi="Arial" w:cs="Arial"/>
        </w:rPr>
        <w:t>We follow the guidance of the Local Safeguarding Children Board when responding to any complaint that a member of staff or volunteer within the setting, or anyone living or working on the premises occupied by the setting, has abused a child.</w:t>
      </w:r>
    </w:p>
    <w:p w:rsidR="00CC019D" w:rsidRPr="0072219E" w:rsidRDefault="00CC019D" w:rsidP="004A2722">
      <w:pPr>
        <w:numPr>
          <w:ilvl w:val="0"/>
          <w:numId w:val="19"/>
        </w:numPr>
        <w:spacing w:line="360" w:lineRule="auto"/>
        <w:rPr>
          <w:rFonts w:ascii="Arial" w:hAnsi="Arial" w:cs="Arial"/>
        </w:rPr>
      </w:pPr>
      <w:r w:rsidRPr="0072219E">
        <w:rPr>
          <w:rFonts w:ascii="Arial" w:hAnsi="Arial" w:cs="Arial"/>
        </w:rPr>
        <w:t xml:space="preserve">We respond to any disclosure by children or staff that abuse by a member of staff or volunteer within the </w:t>
      </w:r>
      <w:r w:rsidR="00305606" w:rsidRPr="0072219E">
        <w:rPr>
          <w:rFonts w:ascii="Arial" w:hAnsi="Arial" w:cs="Arial"/>
        </w:rPr>
        <w:t>setting</w:t>
      </w:r>
      <w:r w:rsidRPr="0072219E">
        <w:rPr>
          <w:rFonts w:ascii="Arial" w:hAnsi="Arial" w:cs="Arial"/>
        </w:rPr>
        <w:t xml:space="preserve"> or anyone living or working on the premises occupied by the setting, may have taken, or is taking place, by first recording the details of any such alleged incident.</w:t>
      </w:r>
    </w:p>
    <w:p w:rsidR="00CC019D" w:rsidRPr="0072219E" w:rsidRDefault="00CC019D" w:rsidP="004A2722">
      <w:pPr>
        <w:numPr>
          <w:ilvl w:val="0"/>
          <w:numId w:val="19"/>
        </w:numPr>
        <w:spacing w:line="360" w:lineRule="auto"/>
        <w:rPr>
          <w:rFonts w:ascii="Arial" w:hAnsi="Arial" w:cs="Arial"/>
        </w:rPr>
      </w:pPr>
      <w:r w:rsidRPr="0072219E">
        <w:rPr>
          <w:rFonts w:ascii="Arial" w:hAnsi="Arial" w:cs="Arial"/>
        </w:rPr>
        <w:lastRenderedPageBreak/>
        <w:t>We refer any such complaint immediately to the Local Aut</w:t>
      </w:r>
      <w:r w:rsidR="00C74D96">
        <w:rPr>
          <w:rFonts w:ascii="Arial" w:hAnsi="Arial" w:cs="Arial"/>
        </w:rPr>
        <w:t xml:space="preserve">hority Designated Officer </w:t>
      </w:r>
      <w:r w:rsidRPr="0072219E">
        <w:rPr>
          <w:rFonts w:ascii="Arial" w:hAnsi="Arial" w:cs="Arial"/>
        </w:rPr>
        <w:t xml:space="preserve"> to investigate:</w:t>
      </w:r>
    </w:p>
    <w:tbl>
      <w:tblPr>
        <w:tblW w:w="0" w:type="auto"/>
        <w:tblInd w:w="360" w:type="dxa"/>
        <w:tblBorders>
          <w:bottom w:val="single" w:sz="4" w:space="0" w:color="7030A0"/>
        </w:tblBorders>
        <w:tblLook w:val="04A0"/>
      </w:tblPr>
      <w:tblGrid>
        <w:gridCol w:w="7686"/>
      </w:tblGrid>
      <w:tr w:rsidR="006D7540" w:rsidRPr="0072219E" w:rsidTr="004A2722">
        <w:tc>
          <w:tcPr>
            <w:tcW w:w="7686" w:type="dxa"/>
            <w:shd w:val="clear" w:color="auto" w:fill="auto"/>
          </w:tcPr>
          <w:p w:rsidR="00C3781C" w:rsidRDefault="00C3781C" w:rsidP="009A2A98">
            <w:pPr>
              <w:spacing w:line="360" w:lineRule="auto"/>
              <w:rPr>
                <w:rFonts w:ascii="Arial" w:hAnsi="Arial" w:cs="Arial"/>
                <w:b/>
                <w:i/>
              </w:rPr>
            </w:pPr>
          </w:p>
          <w:p w:rsidR="009A2A98" w:rsidRDefault="006D7540" w:rsidP="009A2A98">
            <w:pPr>
              <w:spacing w:line="360" w:lineRule="auto"/>
              <w:rPr>
                <w:rFonts w:ascii="Arial" w:hAnsi="Arial" w:cs="Arial"/>
                <w:b/>
                <w:i/>
              </w:rPr>
            </w:pPr>
            <w:r w:rsidRPr="0072219E">
              <w:rPr>
                <w:rFonts w:ascii="Arial" w:hAnsi="Arial" w:cs="Arial"/>
                <w:b/>
                <w:i/>
              </w:rPr>
              <w:t>Our D</w:t>
            </w:r>
            <w:r w:rsidR="00FB3560">
              <w:rPr>
                <w:rFonts w:ascii="Arial" w:hAnsi="Arial" w:cs="Arial"/>
                <w:b/>
                <w:i/>
              </w:rPr>
              <w:t xml:space="preserve">esignated </w:t>
            </w:r>
            <w:r w:rsidRPr="0072219E">
              <w:rPr>
                <w:rFonts w:ascii="Arial" w:hAnsi="Arial" w:cs="Arial"/>
                <w:b/>
                <w:i/>
              </w:rPr>
              <w:t>O</w:t>
            </w:r>
            <w:r w:rsidR="00FB3560">
              <w:rPr>
                <w:rFonts w:ascii="Arial" w:hAnsi="Arial" w:cs="Arial"/>
                <w:b/>
                <w:i/>
              </w:rPr>
              <w:t>fficer</w:t>
            </w:r>
            <w:r w:rsidRPr="0072219E">
              <w:rPr>
                <w:rFonts w:ascii="Arial" w:hAnsi="Arial" w:cs="Arial"/>
                <w:b/>
                <w:i/>
              </w:rPr>
              <w:t xml:space="preserve"> is: </w:t>
            </w:r>
            <w:r w:rsidR="00697B1E">
              <w:rPr>
                <w:rFonts w:ascii="Arial" w:hAnsi="Arial" w:cs="Arial"/>
                <w:b/>
                <w:i/>
              </w:rPr>
              <w:t xml:space="preserve"> </w:t>
            </w:r>
          </w:p>
          <w:p w:rsidR="006D7540" w:rsidRDefault="000630AD" w:rsidP="000630AD">
            <w:pPr>
              <w:spacing w:line="360" w:lineRule="auto"/>
              <w:rPr>
                <w:rFonts w:ascii="Arial" w:hAnsi="Arial" w:cs="Arial"/>
                <w:b/>
                <w:i/>
              </w:rPr>
            </w:pPr>
            <w:r>
              <w:rPr>
                <w:rFonts w:ascii="Arial" w:hAnsi="Arial" w:cs="Arial"/>
                <w:b/>
                <w:i/>
              </w:rPr>
              <w:t xml:space="preserve">KOGIE PERUMALL  -  </w:t>
            </w:r>
            <w:r w:rsidR="009A2A98">
              <w:rPr>
                <w:rFonts w:ascii="Arial" w:hAnsi="Arial" w:cs="Arial"/>
                <w:b/>
                <w:i/>
              </w:rPr>
              <w:t xml:space="preserve"> 0208 825 8930</w:t>
            </w:r>
          </w:p>
          <w:p w:rsidR="009A2A98" w:rsidRPr="0072219E" w:rsidRDefault="009A2A98" w:rsidP="009A2A98">
            <w:pPr>
              <w:spacing w:line="360" w:lineRule="auto"/>
              <w:rPr>
                <w:rFonts w:ascii="Arial" w:hAnsi="Arial" w:cs="Arial"/>
                <w:i/>
              </w:rPr>
            </w:pPr>
          </w:p>
        </w:tc>
      </w:tr>
    </w:tbl>
    <w:p w:rsidR="006D7540" w:rsidRPr="0072219E" w:rsidRDefault="001C50F7" w:rsidP="0072219E">
      <w:pPr>
        <w:spacing w:line="360" w:lineRule="auto"/>
        <w:rPr>
          <w:rFonts w:ascii="Arial" w:hAnsi="Arial" w:cs="Arial"/>
        </w:rPr>
      </w:pPr>
      <w:r w:rsidRPr="0072219E">
        <w:rPr>
          <w:rFonts w:ascii="Arial" w:hAnsi="Arial" w:cs="Arial"/>
          <w:bCs/>
        </w:rPr>
        <w:t xml:space="preserve">     We refer such complaints </w:t>
      </w:r>
      <w:r w:rsidR="006D7540" w:rsidRPr="0072219E">
        <w:rPr>
          <w:rFonts w:ascii="Arial" w:hAnsi="Arial" w:cs="Arial"/>
          <w:bCs/>
        </w:rPr>
        <w:t>in the specifie</w:t>
      </w:r>
      <w:r w:rsidRPr="0072219E">
        <w:rPr>
          <w:rFonts w:ascii="Arial" w:hAnsi="Arial" w:cs="Arial"/>
          <w:bCs/>
        </w:rPr>
        <w:t xml:space="preserve">d timeframe recommended in the Working Together to </w:t>
      </w:r>
      <w:r w:rsidR="00C3781C">
        <w:rPr>
          <w:rFonts w:ascii="Arial" w:hAnsi="Arial" w:cs="Arial"/>
          <w:bCs/>
        </w:rPr>
        <w:t xml:space="preserve">        </w:t>
      </w:r>
      <w:r w:rsidRPr="0072219E">
        <w:rPr>
          <w:rFonts w:ascii="Arial" w:hAnsi="Arial" w:cs="Arial"/>
          <w:bCs/>
        </w:rPr>
        <w:t>Safeguard</w:t>
      </w:r>
      <w:r w:rsidR="0072219E">
        <w:rPr>
          <w:rFonts w:ascii="Arial" w:hAnsi="Arial" w:cs="Arial"/>
          <w:bCs/>
        </w:rPr>
        <w:t xml:space="preserve"> </w:t>
      </w:r>
      <w:r w:rsidRPr="0072219E">
        <w:rPr>
          <w:rFonts w:ascii="Arial" w:hAnsi="Arial" w:cs="Arial"/>
          <w:bCs/>
        </w:rPr>
        <w:t>C</w:t>
      </w:r>
      <w:r w:rsidR="006D7540" w:rsidRPr="0072219E">
        <w:rPr>
          <w:rFonts w:ascii="Arial" w:hAnsi="Arial" w:cs="Arial"/>
          <w:bCs/>
        </w:rPr>
        <w:t>hildren 2013 i.e. within one working day.</w:t>
      </w:r>
    </w:p>
    <w:p w:rsidR="00CC019D" w:rsidRPr="0072219E" w:rsidRDefault="00CC019D" w:rsidP="004A2722">
      <w:pPr>
        <w:numPr>
          <w:ilvl w:val="0"/>
          <w:numId w:val="20"/>
        </w:numPr>
        <w:spacing w:line="360" w:lineRule="auto"/>
        <w:rPr>
          <w:rFonts w:ascii="Arial" w:hAnsi="Arial" w:cs="Arial"/>
        </w:rPr>
      </w:pPr>
      <w:r w:rsidRPr="0072219E">
        <w:rPr>
          <w:rFonts w:ascii="Arial" w:hAnsi="Arial" w:cs="Arial"/>
        </w:rPr>
        <w:t>We also report any such alleged incident to Ofsted, as well as what measures we have taken. We are aware that it is an offence not to do this.</w:t>
      </w:r>
    </w:p>
    <w:p w:rsidR="00CC019D" w:rsidRPr="0072219E" w:rsidRDefault="00CC019D" w:rsidP="004A2722">
      <w:pPr>
        <w:numPr>
          <w:ilvl w:val="0"/>
          <w:numId w:val="20"/>
        </w:numPr>
        <w:spacing w:line="360" w:lineRule="auto"/>
        <w:rPr>
          <w:rFonts w:ascii="Arial" w:hAnsi="Arial" w:cs="Arial"/>
        </w:rPr>
      </w:pPr>
      <w:r w:rsidRPr="0072219E">
        <w:rPr>
          <w:rFonts w:ascii="Arial" w:hAnsi="Arial" w:cs="Arial"/>
        </w:rPr>
        <w:t>We co-operate entirely with any investigation carried out by children’s social care in conjunction with the police.</w:t>
      </w:r>
    </w:p>
    <w:p w:rsidR="00CC019D" w:rsidRDefault="00CC019D" w:rsidP="004A2722">
      <w:pPr>
        <w:numPr>
          <w:ilvl w:val="0"/>
          <w:numId w:val="20"/>
        </w:numPr>
        <w:spacing w:line="360" w:lineRule="auto"/>
        <w:rPr>
          <w:rFonts w:ascii="Arial" w:hAnsi="Arial" w:cs="Arial"/>
        </w:rPr>
      </w:pPr>
      <w:r w:rsidRPr="0072219E">
        <w:rPr>
          <w:rFonts w:ascii="Arial" w:hAnsi="Arial" w:cs="Arial"/>
        </w:rPr>
        <w:t>Where the management team and children’s social care agree it is appropriate in the circumstances, the chair/director/owner will suspend the member of staff on full pay, or the volunteer, for the duration of the investigation. This is not an indication of admission that the alleged incident has taken place, but is to protect the staff, as well as children and families throughout the process.</w:t>
      </w:r>
    </w:p>
    <w:p w:rsidR="00E35D9C" w:rsidRPr="0072219E" w:rsidRDefault="00E35D9C" w:rsidP="00CA5868">
      <w:pPr>
        <w:numPr>
          <w:ilvl w:val="0"/>
          <w:numId w:val="20"/>
        </w:numPr>
        <w:spacing w:line="360" w:lineRule="auto"/>
        <w:rPr>
          <w:rFonts w:ascii="Arial" w:hAnsi="Arial" w:cs="Arial"/>
        </w:rPr>
      </w:pPr>
      <w:r>
        <w:rPr>
          <w:rFonts w:ascii="Arial" w:hAnsi="Arial" w:cs="Arial"/>
        </w:rPr>
        <w:t>If there are any allegations against staff, this should be</w:t>
      </w:r>
      <w:r w:rsidR="00FB3560">
        <w:rPr>
          <w:rFonts w:ascii="Arial" w:hAnsi="Arial" w:cs="Arial"/>
        </w:rPr>
        <w:t xml:space="preserve"> referred to safeguarding </w:t>
      </w:r>
      <w:proofErr w:type="gramStart"/>
      <w:r w:rsidR="00FB3560">
        <w:rPr>
          <w:rFonts w:ascii="Arial" w:hAnsi="Arial" w:cs="Arial"/>
        </w:rPr>
        <w:t xml:space="preserve">lead </w:t>
      </w:r>
      <w:r>
        <w:rPr>
          <w:rFonts w:ascii="Arial" w:hAnsi="Arial" w:cs="Arial"/>
        </w:rPr>
        <w:t>.</w:t>
      </w:r>
      <w:proofErr w:type="gramEnd"/>
      <w:r>
        <w:rPr>
          <w:rFonts w:ascii="Arial" w:hAnsi="Arial" w:cs="Arial"/>
        </w:rPr>
        <w:t xml:space="preserve"> If there are any safeguarding concerns this should be referred to th</w:t>
      </w:r>
      <w:r w:rsidR="00FB3560">
        <w:rPr>
          <w:rFonts w:ascii="Arial" w:hAnsi="Arial" w:cs="Arial"/>
        </w:rPr>
        <w:t>e deputy officer</w:t>
      </w:r>
      <w:r>
        <w:rPr>
          <w:rFonts w:ascii="Arial" w:hAnsi="Arial" w:cs="Arial"/>
        </w:rPr>
        <w:t xml:space="preserve"> who is the provider. </w:t>
      </w:r>
    </w:p>
    <w:p w:rsidR="00F90440" w:rsidRPr="0072219E" w:rsidRDefault="00F90440" w:rsidP="00E92019">
      <w:pPr>
        <w:spacing w:line="360" w:lineRule="auto"/>
        <w:rPr>
          <w:rFonts w:ascii="Arial" w:hAnsi="Arial"/>
          <w:i/>
        </w:rPr>
      </w:pPr>
    </w:p>
    <w:p w:rsidR="003230CF" w:rsidRPr="0072219E" w:rsidRDefault="003230CF" w:rsidP="003230CF">
      <w:pPr>
        <w:spacing w:line="360" w:lineRule="auto"/>
        <w:rPr>
          <w:rFonts w:ascii="Arial" w:hAnsi="Arial" w:cs="Arial"/>
          <w:i/>
        </w:rPr>
      </w:pPr>
      <w:r w:rsidRPr="0072219E">
        <w:rPr>
          <w:rFonts w:ascii="Arial" w:hAnsi="Arial" w:cs="Arial"/>
          <w:i/>
          <w:iCs/>
        </w:rPr>
        <w:t>Disciplinary action</w:t>
      </w:r>
    </w:p>
    <w:p w:rsidR="003230CF" w:rsidRPr="0072219E" w:rsidRDefault="003230CF" w:rsidP="003230CF">
      <w:pPr>
        <w:spacing w:line="360" w:lineRule="auto"/>
        <w:rPr>
          <w:rFonts w:ascii="Arial" w:hAnsi="Arial" w:cs="Arial"/>
        </w:rPr>
      </w:pPr>
      <w:r w:rsidRPr="0072219E">
        <w:rPr>
          <w:rFonts w:ascii="Arial" w:hAnsi="Arial" w:cs="Arial"/>
        </w:rPr>
        <w:t xml:space="preserve">Where a member of staff or volunteer has been dismissed due to engaging in activities that caused concern for the safeguarding of children or vulnerable adults, we will notify the </w:t>
      </w:r>
      <w:r w:rsidR="001C50F7" w:rsidRPr="0072219E">
        <w:rPr>
          <w:rFonts w:ascii="Arial" w:hAnsi="Arial" w:cs="Arial"/>
        </w:rPr>
        <w:t xml:space="preserve">Disclosure and Barring Service </w:t>
      </w:r>
      <w:r w:rsidRPr="0072219E">
        <w:rPr>
          <w:rFonts w:ascii="Arial" w:hAnsi="Arial" w:cs="Arial"/>
        </w:rPr>
        <w:t>of relevant information, so that individuals who pose a threat to children (and vulnerable groups) can be identified and barred from working with these groups.</w:t>
      </w:r>
    </w:p>
    <w:p w:rsidR="003230CF" w:rsidRPr="0072219E" w:rsidRDefault="003230CF" w:rsidP="003230CF">
      <w:pPr>
        <w:spacing w:line="360" w:lineRule="auto"/>
        <w:rPr>
          <w:rFonts w:ascii="Arial" w:hAnsi="Arial" w:cs="Arial"/>
          <w:i/>
        </w:rPr>
      </w:pPr>
    </w:p>
    <w:p w:rsidR="003230CF" w:rsidRPr="0072219E" w:rsidRDefault="003230CF" w:rsidP="003230CF">
      <w:pPr>
        <w:spacing w:line="360" w:lineRule="auto"/>
        <w:rPr>
          <w:rFonts w:ascii="Arial" w:hAnsi="Arial" w:cs="Arial"/>
          <w:i/>
          <w:iCs/>
        </w:rPr>
      </w:pPr>
      <w:r w:rsidRPr="0072219E">
        <w:rPr>
          <w:rFonts w:ascii="Arial" w:hAnsi="Arial" w:cs="Arial"/>
          <w:i/>
          <w:iCs/>
        </w:rPr>
        <w:t>Key commitment 3</w:t>
      </w:r>
    </w:p>
    <w:p w:rsidR="003230CF" w:rsidRPr="0072219E" w:rsidRDefault="001C50F7" w:rsidP="003230CF">
      <w:pPr>
        <w:spacing w:line="360" w:lineRule="auto"/>
        <w:rPr>
          <w:rFonts w:ascii="Arial" w:hAnsi="Arial" w:cs="Arial"/>
        </w:rPr>
      </w:pPr>
      <w:r w:rsidRPr="0072219E">
        <w:rPr>
          <w:rFonts w:ascii="Arial" w:hAnsi="Arial" w:cs="Arial"/>
        </w:rPr>
        <w:t>We are</w:t>
      </w:r>
      <w:r w:rsidR="003230CF" w:rsidRPr="0072219E">
        <w:rPr>
          <w:rFonts w:ascii="Arial" w:hAnsi="Arial" w:cs="Arial"/>
        </w:rPr>
        <w:t xml:space="preserve"> committed to promoting awareness of child abuse issues throughout its training and learning programmes for adults. It is also committed to empowering young children, through its early childhood curriculum, promoting their right to be strong, resilient and listened to.</w:t>
      </w:r>
    </w:p>
    <w:p w:rsidR="003230CF" w:rsidRDefault="003230CF" w:rsidP="003230CF">
      <w:pPr>
        <w:spacing w:line="360" w:lineRule="auto"/>
        <w:rPr>
          <w:rFonts w:ascii="Arial" w:hAnsi="Arial" w:cs="Arial"/>
          <w:i/>
        </w:rPr>
      </w:pPr>
    </w:p>
    <w:p w:rsidR="00C74D96" w:rsidRDefault="00C74D96" w:rsidP="003230CF">
      <w:pPr>
        <w:spacing w:line="360" w:lineRule="auto"/>
        <w:rPr>
          <w:rFonts w:ascii="Arial" w:hAnsi="Arial" w:cs="Arial"/>
          <w:i/>
        </w:rPr>
      </w:pPr>
    </w:p>
    <w:p w:rsidR="00C3781C" w:rsidRDefault="00C3781C" w:rsidP="003230CF">
      <w:pPr>
        <w:spacing w:line="360" w:lineRule="auto"/>
        <w:rPr>
          <w:rFonts w:ascii="Arial" w:hAnsi="Arial" w:cs="Arial"/>
          <w:i/>
        </w:rPr>
      </w:pPr>
    </w:p>
    <w:p w:rsidR="00C3781C" w:rsidRDefault="00C3781C" w:rsidP="003230CF">
      <w:pPr>
        <w:spacing w:line="360" w:lineRule="auto"/>
        <w:rPr>
          <w:rFonts w:ascii="Arial" w:hAnsi="Arial" w:cs="Arial"/>
          <w:i/>
        </w:rPr>
      </w:pPr>
    </w:p>
    <w:p w:rsidR="00FB3560" w:rsidRPr="0072219E" w:rsidRDefault="00FB3560" w:rsidP="003230CF">
      <w:pPr>
        <w:spacing w:line="360" w:lineRule="auto"/>
        <w:rPr>
          <w:rFonts w:ascii="Arial" w:hAnsi="Arial" w:cs="Arial"/>
          <w:i/>
        </w:rPr>
      </w:pPr>
    </w:p>
    <w:p w:rsidR="003230CF" w:rsidRPr="0072219E" w:rsidRDefault="003230CF" w:rsidP="003230CF">
      <w:pPr>
        <w:spacing w:line="360" w:lineRule="auto"/>
        <w:rPr>
          <w:rFonts w:ascii="Arial" w:hAnsi="Arial" w:cs="Arial"/>
          <w:i/>
        </w:rPr>
      </w:pPr>
      <w:r w:rsidRPr="0072219E">
        <w:rPr>
          <w:rFonts w:ascii="Arial" w:hAnsi="Arial" w:cs="Arial"/>
          <w:i/>
          <w:iCs/>
        </w:rPr>
        <w:lastRenderedPageBreak/>
        <w:t>Training</w:t>
      </w:r>
    </w:p>
    <w:p w:rsidR="003230CF" w:rsidRPr="0072219E" w:rsidRDefault="003230CF" w:rsidP="004A2722">
      <w:pPr>
        <w:numPr>
          <w:ilvl w:val="0"/>
          <w:numId w:val="21"/>
        </w:numPr>
        <w:spacing w:line="360" w:lineRule="auto"/>
        <w:rPr>
          <w:rFonts w:ascii="Arial" w:hAnsi="Arial" w:cs="Arial"/>
        </w:rPr>
      </w:pPr>
      <w:r w:rsidRPr="0072219E">
        <w:rPr>
          <w:rFonts w:ascii="Arial" w:hAnsi="Arial" w:cs="Arial"/>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rsidR="003230CF" w:rsidRPr="0072219E" w:rsidRDefault="003230CF" w:rsidP="004A2722">
      <w:pPr>
        <w:numPr>
          <w:ilvl w:val="0"/>
          <w:numId w:val="22"/>
        </w:numPr>
        <w:spacing w:line="360" w:lineRule="auto"/>
        <w:rPr>
          <w:rFonts w:ascii="Arial" w:hAnsi="Arial" w:cs="Arial"/>
        </w:rPr>
      </w:pPr>
      <w:r w:rsidRPr="0072219E">
        <w:rPr>
          <w:rFonts w:ascii="Arial" w:hAnsi="Arial" w:cs="Arial"/>
        </w:rPr>
        <w:t>We ensure that designated persons receive training in accordance with that recommended by the Local Safeguarding Children Board.</w:t>
      </w:r>
    </w:p>
    <w:p w:rsidR="003230CF" w:rsidRPr="0072219E" w:rsidRDefault="003230CF" w:rsidP="004A2722">
      <w:pPr>
        <w:numPr>
          <w:ilvl w:val="0"/>
          <w:numId w:val="22"/>
        </w:numPr>
        <w:spacing w:line="360" w:lineRule="auto"/>
        <w:rPr>
          <w:rFonts w:ascii="Arial" w:hAnsi="Arial" w:cs="Arial"/>
        </w:rPr>
      </w:pPr>
      <w:r w:rsidRPr="0072219E">
        <w:rPr>
          <w:rFonts w:ascii="Arial" w:hAnsi="Arial" w:cs="Arial"/>
        </w:rPr>
        <w:t>We ensure that all staff know the procedures for reporting and recording any concerns th</w:t>
      </w:r>
      <w:r w:rsidR="00945AFB">
        <w:rPr>
          <w:rFonts w:ascii="Arial" w:hAnsi="Arial" w:cs="Arial"/>
        </w:rPr>
        <w:t xml:space="preserve">ey may have </w:t>
      </w:r>
      <w:r w:rsidRPr="0072219E">
        <w:rPr>
          <w:rFonts w:ascii="Arial" w:hAnsi="Arial" w:cs="Arial"/>
        </w:rPr>
        <w:t>about the provision.</w:t>
      </w:r>
    </w:p>
    <w:p w:rsidR="003230CF" w:rsidRPr="0072219E" w:rsidRDefault="003230CF" w:rsidP="003230CF">
      <w:pPr>
        <w:spacing w:line="360" w:lineRule="auto"/>
        <w:rPr>
          <w:rFonts w:ascii="Arial" w:hAnsi="Arial" w:cs="Arial"/>
        </w:rPr>
      </w:pPr>
    </w:p>
    <w:p w:rsidR="003230CF" w:rsidRPr="0072219E" w:rsidRDefault="003230CF" w:rsidP="003230CF">
      <w:pPr>
        <w:spacing w:line="360" w:lineRule="auto"/>
        <w:rPr>
          <w:rFonts w:ascii="Arial" w:hAnsi="Arial" w:cs="Arial"/>
          <w:i/>
        </w:rPr>
      </w:pPr>
      <w:r w:rsidRPr="0072219E">
        <w:rPr>
          <w:rFonts w:ascii="Arial" w:hAnsi="Arial" w:cs="Arial"/>
          <w:i/>
        </w:rPr>
        <w:t>Planning</w:t>
      </w:r>
    </w:p>
    <w:p w:rsidR="003230CF" w:rsidRPr="0072219E" w:rsidRDefault="003230CF" w:rsidP="004A2722">
      <w:pPr>
        <w:numPr>
          <w:ilvl w:val="0"/>
          <w:numId w:val="23"/>
        </w:numPr>
        <w:spacing w:line="360" w:lineRule="auto"/>
        <w:rPr>
          <w:rFonts w:ascii="Arial" w:hAnsi="Arial" w:cs="Arial"/>
        </w:rPr>
      </w:pPr>
      <w:r w:rsidRPr="0072219E">
        <w:rPr>
          <w:rFonts w:ascii="Arial" w:hAnsi="Arial" w:cs="Arial"/>
        </w:rPr>
        <w:t>The layout of the rooms allows for constant supervision. No child is left alone with staff or volunteers in a one-to-one situation without being visible to others.</w:t>
      </w:r>
    </w:p>
    <w:p w:rsidR="003230CF" w:rsidRPr="0072219E" w:rsidRDefault="003230CF" w:rsidP="003230CF">
      <w:pPr>
        <w:spacing w:line="360" w:lineRule="auto"/>
        <w:rPr>
          <w:rFonts w:ascii="Arial" w:hAnsi="Arial" w:cs="Arial"/>
        </w:rPr>
      </w:pPr>
    </w:p>
    <w:p w:rsidR="003230CF" w:rsidRPr="0072219E" w:rsidRDefault="003230CF" w:rsidP="003230CF">
      <w:pPr>
        <w:spacing w:line="360" w:lineRule="auto"/>
        <w:rPr>
          <w:rFonts w:ascii="Arial" w:hAnsi="Arial" w:cs="Arial"/>
          <w:i/>
        </w:rPr>
      </w:pPr>
      <w:r w:rsidRPr="0072219E">
        <w:rPr>
          <w:rFonts w:ascii="Arial" w:hAnsi="Arial" w:cs="Arial"/>
          <w:i/>
        </w:rPr>
        <w:t>Curriculum</w:t>
      </w:r>
    </w:p>
    <w:p w:rsidR="003230CF" w:rsidRPr="0072219E" w:rsidRDefault="003230CF" w:rsidP="004A2722">
      <w:pPr>
        <w:numPr>
          <w:ilvl w:val="0"/>
          <w:numId w:val="24"/>
        </w:numPr>
        <w:spacing w:line="360" w:lineRule="auto"/>
        <w:rPr>
          <w:rFonts w:ascii="Arial" w:hAnsi="Arial" w:cs="Arial"/>
        </w:rPr>
      </w:pPr>
      <w:r w:rsidRPr="0072219E">
        <w:rPr>
          <w:rFonts w:ascii="Arial" w:hAnsi="Arial" w:cs="Arial"/>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3230CF" w:rsidRPr="0072219E" w:rsidRDefault="003230CF" w:rsidP="004A2722">
      <w:pPr>
        <w:numPr>
          <w:ilvl w:val="0"/>
          <w:numId w:val="24"/>
        </w:numPr>
        <w:spacing w:line="360" w:lineRule="auto"/>
        <w:rPr>
          <w:rFonts w:ascii="Arial" w:hAnsi="Arial" w:cs="Arial"/>
        </w:rPr>
      </w:pPr>
      <w:r w:rsidRPr="0072219E">
        <w:rPr>
          <w:rFonts w:ascii="Arial" w:hAnsi="Arial" w:cs="Arial"/>
        </w:rPr>
        <w:t>We create within the setting a culture of value and respect for individuals, having positive regard for children's heritage arising from their colour, ethnicity, languages spoken at home, cultural and social background.</w:t>
      </w:r>
    </w:p>
    <w:p w:rsidR="003230CF" w:rsidRPr="0072219E" w:rsidRDefault="003230CF" w:rsidP="004A2722">
      <w:pPr>
        <w:numPr>
          <w:ilvl w:val="0"/>
          <w:numId w:val="24"/>
        </w:numPr>
        <w:spacing w:line="360" w:lineRule="auto"/>
        <w:rPr>
          <w:rFonts w:ascii="Arial" w:hAnsi="Arial" w:cs="Arial"/>
        </w:rPr>
      </w:pPr>
      <w:r w:rsidRPr="0072219E">
        <w:rPr>
          <w:rFonts w:ascii="Arial" w:hAnsi="Arial" w:cs="Arial"/>
        </w:rPr>
        <w:t>We ensure that this is carried out in a way that is developmentally appropriate for the children.</w:t>
      </w:r>
    </w:p>
    <w:p w:rsidR="003230CF" w:rsidRPr="0072219E" w:rsidRDefault="003230CF" w:rsidP="003230CF">
      <w:pPr>
        <w:spacing w:line="360" w:lineRule="auto"/>
        <w:rPr>
          <w:rFonts w:ascii="Arial" w:hAnsi="Arial" w:cs="Arial"/>
        </w:rPr>
      </w:pPr>
    </w:p>
    <w:p w:rsidR="001C50F7" w:rsidRPr="0072219E" w:rsidRDefault="001C50F7" w:rsidP="003230CF">
      <w:pPr>
        <w:spacing w:line="360" w:lineRule="auto"/>
        <w:rPr>
          <w:rFonts w:ascii="Arial" w:hAnsi="Arial" w:cs="Arial"/>
          <w:i/>
        </w:rPr>
      </w:pPr>
    </w:p>
    <w:p w:rsidR="003230CF" w:rsidRPr="0072219E" w:rsidRDefault="003230CF" w:rsidP="003230CF">
      <w:pPr>
        <w:spacing w:line="360" w:lineRule="auto"/>
        <w:rPr>
          <w:rFonts w:ascii="Arial" w:hAnsi="Arial" w:cs="Arial"/>
          <w:i/>
        </w:rPr>
      </w:pPr>
      <w:r w:rsidRPr="0072219E">
        <w:rPr>
          <w:rFonts w:ascii="Arial" w:hAnsi="Arial" w:cs="Arial"/>
          <w:i/>
        </w:rPr>
        <w:t>Confidentiality</w:t>
      </w:r>
    </w:p>
    <w:p w:rsidR="003230CF" w:rsidRPr="0072219E" w:rsidRDefault="003230CF" w:rsidP="004A2722">
      <w:pPr>
        <w:numPr>
          <w:ilvl w:val="0"/>
          <w:numId w:val="25"/>
        </w:numPr>
        <w:spacing w:line="360" w:lineRule="auto"/>
        <w:rPr>
          <w:rFonts w:ascii="Arial" w:hAnsi="Arial" w:cs="Arial"/>
        </w:rPr>
      </w:pPr>
      <w:r w:rsidRPr="0072219E">
        <w:rPr>
          <w:rFonts w:ascii="Arial" w:hAnsi="Arial" w:cs="Arial"/>
        </w:rPr>
        <w:t>All suspicions and investigations are kept confidential and shared only with those who need to know. Any information is shared under the guidance of the Local Safeguarding Children Board.</w:t>
      </w:r>
    </w:p>
    <w:p w:rsidR="003230CF" w:rsidRPr="0072219E" w:rsidRDefault="003230CF" w:rsidP="003230CF">
      <w:pPr>
        <w:spacing w:line="360" w:lineRule="auto"/>
        <w:rPr>
          <w:rFonts w:ascii="Arial" w:hAnsi="Arial" w:cs="Arial"/>
        </w:rPr>
      </w:pPr>
    </w:p>
    <w:p w:rsidR="003230CF" w:rsidRPr="0072219E" w:rsidRDefault="003230CF" w:rsidP="003230CF">
      <w:pPr>
        <w:spacing w:line="360" w:lineRule="auto"/>
        <w:rPr>
          <w:rFonts w:ascii="Arial" w:hAnsi="Arial" w:cs="Arial"/>
          <w:i/>
        </w:rPr>
      </w:pPr>
      <w:r w:rsidRPr="0072219E">
        <w:rPr>
          <w:rFonts w:ascii="Arial" w:hAnsi="Arial" w:cs="Arial"/>
          <w:i/>
        </w:rPr>
        <w:t>Support to families</w:t>
      </w:r>
    </w:p>
    <w:p w:rsidR="003230CF" w:rsidRPr="0072219E" w:rsidRDefault="003230CF" w:rsidP="004A2722">
      <w:pPr>
        <w:numPr>
          <w:ilvl w:val="0"/>
          <w:numId w:val="26"/>
        </w:numPr>
        <w:spacing w:line="360" w:lineRule="auto"/>
        <w:rPr>
          <w:rFonts w:ascii="Arial" w:hAnsi="Arial" w:cs="Arial"/>
        </w:rPr>
      </w:pPr>
      <w:r w:rsidRPr="0072219E">
        <w:rPr>
          <w:rFonts w:ascii="Arial" w:hAnsi="Arial" w:cs="Arial"/>
        </w:rPr>
        <w:t>We believe in building trusting and supportive relationships with families, staff and volunteers in the group.</w:t>
      </w:r>
    </w:p>
    <w:p w:rsidR="003230CF" w:rsidRPr="0072219E" w:rsidRDefault="003230CF" w:rsidP="004A2722">
      <w:pPr>
        <w:numPr>
          <w:ilvl w:val="0"/>
          <w:numId w:val="26"/>
        </w:numPr>
        <w:spacing w:line="360" w:lineRule="auto"/>
        <w:rPr>
          <w:rFonts w:ascii="Arial" w:hAnsi="Arial" w:cs="Arial"/>
        </w:rPr>
      </w:pPr>
      <w:r w:rsidRPr="0072219E">
        <w:rPr>
          <w:rFonts w:ascii="Arial" w:hAnsi="Arial" w:cs="Arial"/>
        </w:rPr>
        <w:t>We make clear to parents our role and responsibilities in relation to child protection, such as for the reporting of concerns, information sharing, monitoring of the child, and liaising at all times with the local children’s social care team.</w:t>
      </w:r>
    </w:p>
    <w:p w:rsidR="003230CF" w:rsidRPr="0072219E" w:rsidRDefault="003230CF" w:rsidP="004A2722">
      <w:pPr>
        <w:numPr>
          <w:ilvl w:val="0"/>
          <w:numId w:val="26"/>
        </w:numPr>
        <w:spacing w:line="360" w:lineRule="auto"/>
        <w:rPr>
          <w:rFonts w:ascii="Arial" w:hAnsi="Arial" w:cs="Arial"/>
        </w:rPr>
      </w:pPr>
      <w:r w:rsidRPr="0072219E">
        <w:rPr>
          <w:rFonts w:ascii="Arial" w:hAnsi="Arial" w:cs="Arial"/>
        </w:rPr>
        <w:lastRenderedPageBreak/>
        <w:t>We will continue to welcome the child and the family whilst investigations are being made in relation to any alleged abuse.</w:t>
      </w:r>
    </w:p>
    <w:p w:rsidR="003230CF" w:rsidRPr="0072219E" w:rsidRDefault="003230CF" w:rsidP="004A2722">
      <w:pPr>
        <w:numPr>
          <w:ilvl w:val="0"/>
          <w:numId w:val="26"/>
        </w:numPr>
        <w:spacing w:line="360" w:lineRule="auto"/>
        <w:rPr>
          <w:rFonts w:ascii="Arial" w:hAnsi="Arial" w:cs="Arial"/>
        </w:rPr>
      </w:pPr>
      <w:r w:rsidRPr="0072219E">
        <w:rPr>
          <w:rFonts w:ascii="Arial" w:hAnsi="Arial" w:cs="Arial"/>
        </w:rPr>
        <w:t>We follow the Child Protection Plan as set by the child’s social care worker in relation to the setting's designated role and tasks in supporting that child and their family, subsequent to any investigation.</w:t>
      </w:r>
    </w:p>
    <w:p w:rsidR="00BE0F1C" w:rsidRDefault="003230CF" w:rsidP="004A2722">
      <w:pPr>
        <w:numPr>
          <w:ilvl w:val="0"/>
          <w:numId w:val="26"/>
        </w:numPr>
        <w:spacing w:line="360" w:lineRule="auto"/>
        <w:rPr>
          <w:rFonts w:ascii="Arial" w:hAnsi="Arial" w:cs="Arial"/>
        </w:rPr>
      </w:pPr>
      <w:r w:rsidRPr="0072219E">
        <w:rPr>
          <w:rFonts w:ascii="Arial" w:hAnsi="Arial" w:cs="Arial"/>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3B3196" w:rsidRDefault="003B3196" w:rsidP="003B3196">
      <w:pPr>
        <w:spacing w:line="360" w:lineRule="auto"/>
        <w:rPr>
          <w:rFonts w:ascii="Arial" w:hAnsi="Arial" w:cs="Arial"/>
        </w:rPr>
      </w:pPr>
    </w:p>
    <w:p w:rsidR="003230CF" w:rsidRPr="0072219E" w:rsidRDefault="003230CF" w:rsidP="00E92019">
      <w:pPr>
        <w:spacing w:line="360" w:lineRule="auto"/>
        <w:rPr>
          <w:rFonts w:ascii="Arial" w:hAnsi="Arial" w:cs="Arial"/>
          <w:b/>
        </w:rPr>
      </w:pPr>
    </w:p>
    <w:p w:rsidR="003230CF" w:rsidRPr="0072219E" w:rsidRDefault="003230CF" w:rsidP="003230CF">
      <w:pPr>
        <w:spacing w:line="360" w:lineRule="auto"/>
        <w:rPr>
          <w:rFonts w:ascii="Arial" w:hAnsi="Arial" w:cs="Arial"/>
          <w:b/>
        </w:rPr>
      </w:pPr>
      <w:r w:rsidRPr="0072219E">
        <w:rPr>
          <w:rFonts w:ascii="Arial" w:hAnsi="Arial" w:cs="Arial"/>
          <w:b/>
          <w:bCs/>
        </w:rPr>
        <w:t>Legal framework</w:t>
      </w:r>
    </w:p>
    <w:p w:rsidR="003230CF" w:rsidRPr="0072219E" w:rsidRDefault="003230CF" w:rsidP="003230CF">
      <w:pPr>
        <w:spacing w:line="360" w:lineRule="auto"/>
        <w:rPr>
          <w:rFonts w:ascii="Arial" w:hAnsi="Arial" w:cs="Arial"/>
          <w:i/>
          <w:iCs/>
        </w:rPr>
      </w:pPr>
    </w:p>
    <w:p w:rsidR="003230CF" w:rsidRPr="0072219E" w:rsidRDefault="003230CF" w:rsidP="003230CF">
      <w:pPr>
        <w:spacing w:line="360" w:lineRule="auto"/>
        <w:rPr>
          <w:rFonts w:ascii="Arial" w:hAnsi="Arial" w:cs="Arial"/>
        </w:rPr>
      </w:pPr>
      <w:r w:rsidRPr="0072219E">
        <w:rPr>
          <w:rFonts w:ascii="Arial" w:hAnsi="Arial" w:cs="Arial"/>
          <w:i/>
          <w:iCs/>
        </w:rPr>
        <w:t>Primary legislation</w:t>
      </w:r>
    </w:p>
    <w:p w:rsidR="003230CF" w:rsidRPr="0072219E" w:rsidRDefault="003230CF" w:rsidP="004A2722">
      <w:pPr>
        <w:numPr>
          <w:ilvl w:val="0"/>
          <w:numId w:val="27"/>
        </w:numPr>
        <w:spacing w:line="360" w:lineRule="auto"/>
        <w:rPr>
          <w:rFonts w:ascii="Arial" w:hAnsi="Arial" w:cs="Arial"/>
        </w:rPr>
      </w:pPr>
      <w:r w:rsidRPr="0072219E">
        <w:rPr>
          <w:rFonts w:ascii="Arial" w:hAnsi="Arial" w:cs="Arial"/>
        </w:rPr>
        <w:t>Children Act (1989 s47)</w:t>
      </w:r>
    </w:p>
    <w:p w:rsidR="003230CF" w:rsidRPr="0072219E" w:rsidRDefault="003230CF" w:rsidP="004A2722">
      <w:pPr>
        <w:numPr>
          <w:ilvl w:val="0"/>
          <w:numId w:val="27"/>
        </w:numPr>
        <w:spacing w:line="360" w:lineRule="auto"/>
        <w:rPr>
          <w:rFonts w:ascii="Arial" w:hAnsi="Arial" w:cs="Arial"/>
        </w:rPr>
      </w:pPr>
      <w:r w:rsidRPr="0072219E">
        <w:rPr>
          <w:rFonts w:ascii="Arial" w:hAnsi="Arial" w:cs="Arial"/>
        </w:rPr>
        <w:t>Protection of Children Act (1999)</w:t>
      </w:r>
    </w:p>
    <w:p w:rsidR="003230CF" w:rsidRPr="0072219E" w:rsidRDefault="003230CF" w:rsidP="004A2722">
      <w:pPr>
        <w:numPr>
          <w:ilvl w:val="0"/>
          <w:numId w:val="27"/>
        </w:numPr>
        <w:spacing w:line="360" w:lineRule="auto"/>
        <w:rPr>
          <w:rFonts w:ascii="Arial" w:hAnsi="Arial" w:cs="Arial"/>
        </w:rPr>
      </w:pPr>
      <w:r w:rsidRPr="0072219E">
        <w:rPr>
          <w:rFonts w:ascii="Arial" w:hAnsi="Arial" w:cs="Arial"/>
        </w:rPr>
        <w:t>Data Protection Act (1998)</w:t>
      </w:r>
    </w:p>
    <w:p w:rsidR="003230CF" w:rsidRPr="0072219E" w:rsidRDefault="003230CF" w:rsidP="004A2722">
      <w:pPr>
        <w:numPr>
          <w:ilvl w:val="0"/>
          <w:numId w:val="27"/>
        </w:numPr>
        <w:spacing w:line="360" w:lineRule="auto"/>
        <w:rPr>
          <w:rFonts w:ascii="Arial" w:hAnsi="Arial" w:cs="Arial"/>
        </w:rPr>
      </w:pPr>
      <w:r w:rsidRPr="0072219E">
        <w:rPr>
          <w:rFonts w:ascii="Arial" w:hAnsi="Arial" w:cs="Arial"/>
        </w:rPr>
        <w:t xml:space="preserve">The Children Act (Every Child Matters) (2004) </w:t>
      </w:r>
    </w:p>
    <w:p w:rsidR="003230CF" w:rsidRPr="0072219E" w:rsidRDefault="003230CF" w:rsidP="004A2722">
      <w:pPr>
        <w:numPr>
          <w:ilvl w:val="0"/>
          <w:numId w:val="27"/>
        </w:numPr>
        <w:spacing w:line="360" w:lineRule="auto"/>
        <w:rPr>
          <w:rFonts w:ascii="Arial" w:hAnsi="Arial" w:cs="Arial"/>
        </w:rPr>
      </w:pPr>
      <w:r w:rsidRPr="0072219E">
        <w:rPr>
          <w:rFonts w:ascii="Arial" w:hAnsi="Arial" w:cs="Arial"/>
        </w:rPr>
        <w:t>Safeguarding Vulnerable Groups Act (2006)</w:t>
      </w:r>
    </w:p>
    <w:p w:rsidR="003230CF" w:rsidRPr="0072219E" w:rsidRDefault="003230CF" w:rsidP="003230CF">
      <w:pPr>
        <w:spacing w:line="360" w:lineRule="auto"/>
        <w:rPr>
          <w:rFonts w:ascii="Arial" w:hAnsi="Arial" w:cs="Arial"/>
        </w:rPr>
      </w:pPr>
    </w:p>
    <w:p w:rsidR="003230CF" w:rsidRPr="0072219E" w:rsidRDefault="003230CF" w:rsidP="003230CF">
      <w:pPr>
        <w:spacing w:line="360" w:lineRule="auto"/>
        <w:rPr>
          <w:rFonts w:ascii="Arial" w:hAnsi="Arial" w:cs="Arial"/>
        </w:rPr>
      </w:pPr>
      <w:r w:rsidRPr="0072219E">
        <w:rPr>
          <w:rFonts w:ascii="Arial" w:hAnsi="Arial" w:cs="Arial"/>
          <w:i/>
          <w:iCs/>
        </w:rPr>
        <w:t>Secondary legislation</w:t>
      </w:r>
    </w:p>
    <w:p w:rsidR="003230CF" w:rsidRPr="0072219E" w:rsidRDefault="003230CF" w:rsidP="004A2722">
      <w:pPr>
        <w:numPr>
          <w:ilvl w:val="0"/>
          <w:numId w:val="28"/>
        </w:numPr>
        <w:spacing w:line="360" w:lineRule="auto"/>
        <w:rPr>
          <w:rFonts w:ascii="Arial" w:hAnsi="Arial" w:cs="Arial"/>
        </w:rPr>
      </w:pPr>
      <w:r w:rsidRPr="0072219E">
        <w:rPr>
          <w:rFonts w:ascii="Arial" w:hAnsi="Arial" w:cs="Arial"/>
        </w:rPr>
        <w:t>Sexual Offences Act (2003)</w:t>
      </w:r>
    </w:p>
    <w:p w:rsidR="003230CF" w:rsidRPr="0072219E" w:rsidRDefault="003230CF" w:rsidP="004A2722">
      <w:pPr>
        <w:numPr>
          <w:ilvl w:val="0"/>
          <w:numId w:val="28"/>
        </w:numPr>
        <w:spacing w:line="360" w:lineRule="auto"/>
        <w:rPr>
          <w:rFonts w:ascii="Arial" w:hAnsi="Arial" w:cs="Arial"/>
        </w:rPr>
      </w:pPr>
      <w:r w:rsidRPr="0072219E">
        <w:rPr>
          <w:rFonts w:ascii="Arial" w:hAnsi="Arial" w:cs="Arial"/>
        </w:rPr>
        <w:t>Criminal Justice and Court Services Act (2000)</w:t>
      </w:r>
    </w:p>
    <w:p w:rsidR="003230CF" w:rsidRPr="0072219E" w:rsidRDefault="003230CF" w:rsidP="004A2722">
      <w:pPr>
        <w:numPr>
          <w:ilvl w:val="0"/>
          <w:numId w:val="28"/>
        </w:numPr>
        <w:spacing w:line="360" w:lineRule="auto"/>
        <w:rPr>
          <w:rFonts w:ascii="Arial" w:hAnsi="Arial" w:cs="Arial"/>
        </w:rPr>
      </w:pPr>
      <w:r w:rsidRPr="0072219E">
        <w:rPr>
          <w:rFonts w:ascii="Arial" w:hAnsi="Arial" w:cs="Arial"/>
        </w:rPr>
        <w:t>Equalities Act (2010)</w:t>
      </w:r>
    </w:p>
    <w:p w:rsidR="003230CF" w:rsidRDefault="003230CF" w:rsidP="004A2722">
      <w:pPr>
        <w:numPr>
          <w:ilvl w:val="0"/>
          <w:numId w:val="28"/>
        </w:numPr>
        <w:spacing w:line="360" w:lineRule="auto"/>
        <w:rPr>
          <w:rFonts w:ascii="Arial" w:hAnsi="Arial" w:cs="Arial"/>
        </w:rPr>
      </w:pPr>
      <w:r w:rsidRPr="0072219E">
        <w:rPr>
          <w:rFonts w:ascii="Arial" w:hAnsi="Arial" w:cs="Arial"/>
        </w:rPr>
        <w:t>Data Protection Act (1998) Non Statutory Guidance</w:t>
      </w:r>
    </w:p>
    <w:p w:rsidR="00FB2B2C" w:rsidRDefault="00FB2B2C" w:rsidP="004A2722">
      <w:pPr>
        <w:numPr>
          <w:ilvl w:val="0"/>
          <w:numId w:val="28"/>
        </w:numPr>
        <w:spacing w:line="360" w:lineRule="auto"/>
        <w:rPr>
          <w:rFonts w:ascii="Arial" w:hAnsi="Arial" w:cs="Arial"/>
        </w:rPr>
      </w:pPr>
      <w:r>
        <w:rPr>
          <w:rFonts w:ascii="Arial" w:hAnsi="Arial" w:cs="Arial"/>
        </w:rPr>
        <w:t>Female Genital Mutilation Act (2003)</w:t>
      </w:r>
    </w:p>
    <w:p w:rsidR="00FB2B2C" w:rsidRPr="0072219E" w:rsidRDefault="00FB2B2C" w:rsidP="00D947C6">
      <w:pPr>
        <w:numPr>
          <w:ilvl w:val="0"/>
          <w:numId w:val="28"/>
        </w:numPr>
        <w:spacing w:line="360" w:lineRule="auto"/>
        <w:rPr>
          <w:rFonts w:ascii="Arial" w:hAnsi="Arial" w:cs="Arial"/>
        </w:rPr>
      </w:pPr>
      <w:r>
        <w:rPr>
          <w:rFonts w:ascii="Arial" w:hAnsi="Arial" w:cs="Arial"/>
        </w:rPr>
        <w:t>Counter Terro</w:t>
      </w:r>
      <w:r w:rsidR="00D947C6">
        <w:rPr>
          <w:rFonts w:ascii="Arial" w:hAnsi="Arial" w:cs="Arial"/>
        </w:rPr>
        <w:t>ri</w:t>
      </w:r>
      <w:r>
        <w:rPr>
          <w:rFonts w:ascii="Arial" w:hAnsi="Arial" w:cs="Arial"/>
        </w:rPr>
        <w:t>sm and Security Act (2015)</w:t>
      </w:r>
    </w:p>
    <w:p w:rsidR="003230CF" w:rsidRPr="0072219E" w:rsidRDefault="003230CF" w:rsidP="003230CF">
      <w:pPr>
        <w:spacing w:line="360" w:lineRule="auto"/>
        <w:rPr>
          <w:rFonts w:ascii="Arial" w:hAnsi="Arial" w:cs="Arial"/>
        </w:rPr>
      </w:pPr>
    </w:p>
    <w:p w:rsidR="003230CF" w:rsidRPr="0072219E" w:rsidRDefault="003230CF" w:rsidP="003230CF">
      <w:pPr>
        <w:spacing w:line="360" w:lineRule="auto"/>
        <w:rPr>
          <w:rFonts w:ascii="Arial" w:hAnsi="Arial" w:cs="Arial"/>
          <w:b/>
          <w:bCs/>
        </w:rPr>
      </w:pPr>
      <w:r w:rsidRPr="0072219E">
        <w:rPr>
          <w:rFonts w:ascii="Arial" w:hAnsi="Arial" w:cs="Arial"/>
          <w:b/>
          <w:bCs/>
        </w:rPr>
        <w:t>Further guidance</w:t>
      </w:r>
    </w:p>
    <w:p w:rsidR="00A92AF4" w:rsidRPr="0072219E" w:rsidRDefault="00A92AF4" w:rsidP="003230CF">
      <w:pPr>
        <w:spacing w:line="360" w:lineRule="auto"/>
        <w:rPr>
          <w:rFonts w:ascii="Arial" w:hAnsi="Arial" w:cs="Arial"/>
          <w:b/>
        </w:rPr>
      </w:pPr>
    </w:p>
    <w:p w:rsidR="00A92AF4" w:rsidRPr="0072219E" w:rsidRDefault="003230CF" w:rsidP="004A2722">
      <w:pPr>
        <w:numPr>
          <w:ilvl w:val="0"/>
          <w:numId w:val="29"/>
        </w:numPr>
        <w:spacing w:line="360" w:lineRule="auto"/>
        <w:rPr>
          <w:rFonts w:ascii="Arial" w:hAnsi="Arial" w:cs="Arial"/>
        </w:rPr>
      </w:pPr>
      <w:r w:rsidRPr="0072219E">
        <w:rPr>
          <w:rFonts w:ascii="Arial" w:hAnsi="Arial" w:cs="Arial"/>
        </w:rPr>
        <w:t>Working Together to Safeguard Chi</w:t>
      </w:r>
      <w:r w:rsidR="001C50F7" w:rsidRPr="0072219E">
        <w:rPr>
          <w:rFonts w:ascii="Arial" w:hAnsi="Arial" w:cs="Arial"/>
        </w:rPr>
        <w:t>ldren (HMG</w:t>
      </w:r>
      <w:r w:rsidRPr="0072219E">
        <w:rPr>
          <w:rFonts w:ascii="Arial" w:hAnsi="Arial" w:cs="Arial"/>
        </w:rPr>
        <w:t xml:space="preserve"> 2012) </w:t>
      </w:r>
    </w:p>
    <w:p w:rsidR="003230CF" w:rsidRPr="0072219E" w:rsidRDefault="003230CF" w:rsidP="004A2722">
      <w:pPr>
        <w:numPr>
          <w:ilvl w:val="0"/>
          <w:numId w:val="29"/>
        </w:numPr>
        <w:spacing w:line="360" w:lineRule="auto"/>
        <w:rPr>
          <w:rFonts w:ascii="Arial" w:hAnsi="Arial" w:cs="Arial"/>
        </w:rPr>
      </w:pPr>
      <w:r w:rsidRPr="0072219E">
        <w:rPr>
          <w:rFonts w:ascii="Arial" w:hAnsi="Arial" w:cs="Arial"/>
        </w:rPr>
        <w:t>What to do if you’re Worried a</w:t>
      </w:r>
      <w:r w:rsidR="0017503B">
        <w:rPr>
          <w:rFonts w:ascii="Arial" w:hAnsi="Arial" w:cs="Arial"/>
        </w:rPr>
        <w:t xml:space="preserve"> Child is Being Abused (HMG March 2015</w:t>
      </w:r>
      <w:r w:rsidRPr="0072219E">
        <w:rPr>
          <w:rFonts w:ascii="Arial" w:hAnsi="Arial" w:cs="Arial"/>
        </w:rPr>
        <w:t>)</w:t>
      </w:r>
    </w:p>
    <w:p w:rsidR="003230CF" w:rsidRPr="0072219E" w:rsidRDefault="003230CF" w:rsidP="004A2722">
      <w:pPr>
        <w:numPr>
          <w:ilvl w:val="0"/>
          <w:numId w:val="29"/>
        </w:numPr>
        <w:spacing w:line="360" w:lineRule="auto"/>
        <w:rPr>
          <w:rFonts w:ascii="Arial" w:hAnsi="Arial" w:cs="Arial"/>
        </w:rPr>
      </w:pPr>
      <w:r w:rsidRPr="0072219E">
        <w:rPr>
          <w:rFonts w:ascii="Arial" w:hAnsi="Arial" w:cs="Arial"/>
        </w:rPr>
        <w:t>Framework for the Assessment of Children in Need and their Families (DoH 2000)</w:t>
      </w:r>
    </w:p>
    <w:p w:rsidR="003230CF" w:rsidRPr="0072219E" w:rsidRDefault="003230CF" w:rsidP="004A2722">
      <w:pPr>
        <w:numPr>
          <w:ilvl w:val="0"/>
          <w:numId w:val="29"/>
        </w:numPr>
        <w:spacing w:line="360" w:lineRule="auto"/>
        <w:rPr>
          <w:rFonts w:ascii="Arial" w:hAnsi="Arial" w:cs="Arial"/>
        </w:rPr>
      </w:pPr>
      <w:r w:rsidRPr="0072219E">
        <w:rPr>
          <w:rFonts w:ascii="Arial" w:hAnsi="Arial" w:cs="Arial"/>
        </w:rPr>
        <w:t>The Common Assessment Framework for Children and Young People: A Guide for Practitioners</w:t>
      </w:r>
      <w:r w:rsidR="00A92AF4" w:rsidRPr="0072219E">
        <w:rPr>
          <w:rFonts w:ascii="Arial" w:hAnsi="Arial" w:cs="Arial"/>
        </w:rPr>
        <w:t xml:space="preserve"> </w:t>
      </w:r>
      <w:r w:rsidRPr="0072219E">
        <w:rPr>
          <w:rFonts w:ascii="Arial" w:hAnsi="Arial" w:cs="Arial"/>
        </w:rPr>
        <w:t>(CWDC 2010)</w:t>
      </w:r>
    </w:p>
    <w:p w:rsidR="003230CF" w:rsidRPr="0072219E" w:rsidRDefault="003230CF" w:rsidP="004A2722">
      <w:pPr>
        <w:numPr>
          <w:ilvl w:val="0"/>
          <w:numId w:val="29"/>
        </w:numPr>
        <w:spacing w:line="360" w:lineRule="auto"/>
        <w:rPr>
          <w:rFonts w:ascii="Arial" w:hAnsi="Arial" w:cs="Arial"/>
        </w:rPr>
      </w:pPr>
      <w:r w:rsidRPr="0072219E">
        <w:rPr>
          <w:rFonts w:ascii="Arial" w:hAnsi="Arial" w:cs="Arial"/>
        </w:rPr>
        <w:lastRenderedPageBreak/>
        <w:t>Statutory guidance on making arrangements to safeguard and promote the welfare of children under section 11 of the Children Act 2004 (HMG 2007)</w:t>
      </w:r>
    </w:p>
    <w:p w:rsidR="003230CF" w:rsidRPr="0072219E" w:rsidRDefault="003230CF" w:rsidP="004A2722">
      <w:pPr>
        <w:numPr>
          <w:ilvl w:val="0"/>
          <w:numId w:val="29"/>
        </w:numPr>
        <w:spacing w:line="360" w:lineRule="auto"/>
        <w:rPr>
          <w:rFonts w:ascii="Arial" w:hAnsi="Arial" w:cs="Arial"/>
        </w:rPr>
      </w:pPr>
      <w:r w:rsidRPr="0072219E">
        <w:rPr>
          <w:rFonts w:ascii="Arial" w:hAnsi="Arial" w:cs="Arial"/>
        </w:rPr>
        <w:t>Information Sharing: Guidance for Practitioners and Managers (HMG 2008) (HMG 2006)</w:t>
      </w:r>
    </w:p>
    <w:p w:rsidR="003230CF" w:rsidRDefault="003230CF" w:rsidP="004A2722">
      <w:pPr>
        <w:numPr>
          <w:ilvl w:val="0"/>
          <w:numId w:val="29"/>
        </w:numPr>
        <w:spacing w:line="360" w:lineRule="auto"/>
        <w:rPr>
          <w:rFonts w:ascii="Arial" w:hAnsi="Arial" w:cs="Arial"/>
        </w:rPr>
      </w:pPr>
      <w:r w:rsidRPr="0072219E">
        <w:rPr>
          <w:rFonts w:ascii="Arial" w:hAnsi="Arial" w:cs="Arial"/>
        </w:rPr>
        <w:t xml:space="preserve">Independent Safeguarding Authority: </w:t>
      </w:r>
      <w:hyperlink r:id="rId7" w:history="1">
        <w:r w:rsidR="0017503B" w:rsidRPr="0062035B">
          <w:rPr>
            <w:rStyle w:val="Hyperlink"/>
            <w:rFonts w:ascii="Arial" w:hAnsi="Arial" w:cs="Arial"/>
          </w:rPr>
          <w:t>www.isa.homeoffice.gov.uk</w:t>
        </w:r>
      </w:hyperlink>
    </w:p>
    <w:p w:rsidR="0017503B" w:rsidRPr="0072219E" w:rsidRDefault="0017503B" w:rsidP="004A2722">
      <w:pPr>
        <w:numPr>
          <w:ilvl w:val="0"/>
          <w:numId w:val="29"/>
        </w:numPr>
        <w:spacing w:line="360" w:lineRule="auto"/>
        <w:rPr>
          <w:rFonts w:ascii="Arial" w:hAnsi="Arial" w:cs="Arial"/>
        </w:rPr>
      </w:pPr>
      <w:r>
        <w:rPr>
          <w:rFonts w:ascii="Arial" w:hAnsi="Arial" w:cs="Arial"/>
        </w:rPr>
        <w:t>The Prevent Duty (</w:t>
      </w:r>
      <w:r w:rsidR="00D947C6">
        <w:rPr>
          <w:rFonts w:ascii="Arial" w:hAnsi="Arial" w:cs="Arial"/>
        </w:rPr>
        <w:t xml:space="preserve">HMG </w:t>
      </w:r>
      <w:r>
        <w:rPr>
          <w:rFonts w:ascii="Arial" w:hAnsi="Arial" w:cs="Arial"/>
        </w:rPr>
        <w:t>June 2015)</w:t>
      </w:r>
    </w:p>
    <w:p w:rsidR="00BE0F1C" w:rsidRPr="0072219E" w:rsidRDefault="00BE0F1C" w:rsidP="00E92019">
      <w:pPr>
        <w:spacing w:line="360" w:lineRule="auto"/>
        <w:rPr>
          <w:rFonts w:ascii="Arial" w:hAnsi="Arial" w:cs="Arial"/>
          <w:b/>
        </w:rPr>
      </w:pPr>
    </w:p>
    <w:tbl>
      <w:tblPr>
        <w:tblW w:w="5000" w:type="pct"/>
        <w:tblLook w:val="01E0"/>
      </w:tblPr>
      <w:tblGrid>
        <w:gridCol w:w="4785"/>
        <w:gridCol w:w="3902"/>
        <w:gridCol w:w="2304"/>
      </w:tblGrid>
      <w:tr w:rsidR="00C80860" w:rsidRPr="0072219E" w:rsidTr="00286EFC">
        <w:tc>
          <w:tcPr>
            <w:tcW w:w="2177" w:type="pct"/>
            <w:vAlign w:val="bottom"/>
          </w:tcPr>
          <w:p w:rsidR="00C80860" w:rsidRPr="0072219E" w:rsidRDefault="00C80860" w:rsidP="00A92AF4">
            <w:pPr>
              <w:spacing w:line="360" w:lineRule="auto"/>
              <w:rPr>
                <w:rFonts w:ascii="Arial" w:hAnsi="Arial" w:cs="Arial"/>
              </w:rPr>
            </w:pPr>
            <w:r w:rsidRPr="0072219E">
              <w:rPr>
                <w:rFonts w:ascii="Arial" w:hAnsi="Arial" w:cs="Arial"/>
              </w:rPr>
              <w:t>This policy was adopted at a meeting of</w:t>
            </w:r>
          </w:p>
        </w:tc>
        <w:tc>
          <w:tcPr>
            <w:tcW w:w="1775" w:type="pct"/>
            <w:tcBorders>
              <w:bottom w:val="single" w:sz="4" w:space="0" w:color="7030A0"/>
            </w:tcBorders>
            <w:shd w:val="clear" w:color="auto" w:fill="auto"/>
            <w:vAlign w:val="bottom"/>
          </w:tcPr>
          <w:p w:rsidR="00C80860" w:rsidRPr="0072219E" w:rsidRDefault="001C50F7" w:rsidP="00A92AF4">
            <w:pPr>
              <w:spacing w:line="360" w:lineRule="auto"/>
              <w:rPr>
                <w:rFonts w:ascii="Arial" w:hAnsi="Arial" w:cs="Arial"/>
              </w:rPr>
            </w:pPr>
            <w:r w:rsidRPr="0072219E">
              <w:rPr>
                <w:rFonts w:ascii="Arial" w:hAnsi="Arial" w:cs="Arial"/>
              </w:rPr>
              <w:t>Twinkle Totz Nurseries</w:t>
            </w:r>
          </w:p>
        </w:tc>
        <w:tc>
          <w:tcPr>
            <w:tcW w:w="1048" w:type="pct"/>
            <w:vAlign w:val="bottom"/>
          </w:tcPr>
          <w:p w:rsidR="00C80860" w:rsidRPr="0072219E" w:rsidRDefault="00C80860" w:rsidP="00A92AF4">
            <w:pPr>
              <w:spacing w:line="360" w:lineRule="auto"/>
              <w:rPr>
                <w:rFonts w:ascii="Arial" w:hAnsi="Arial" w:cs="Arial"/>
                <w:i/>
              </w:rPr>
            </w:pPr>
          </w:p>
        </w:tc>
      </w:tr>
      <w:tr w:rsidR="00C80860" w:rsidRPr="0072219E" w:rsidTr="00286EFC">
        <w:tc>
          <w:tcPr>
            <w:tcW w:w="2177" w:type="pct"/>
            <w:vAlign w:val="bottom"/>
          </w:tcPr>
          <w:p w:rsidR="00C80860" w:rsidRPr="0072219E" w:rsidRDefault="00C80860" w:rsidP="00A92AF4">
            <w:pPr>
              <w:spacing w:line="360" w:lineRule="auto"/>
              <w:rPr>
                <w:rFonts w:ascii="Arial" w:hAnsi="Arial" w:cs="Arial"/>
              </w:rPr>
            </w:pPr>
            <w:r w:rsidRPr="0072219E">
              <w:rPr>
                <w:rFonts w:ascii="Arial" w:hAnsi="Arial" w:cs="Arial"/>
              </w:rPr>
              <w:t>Held on</w:t>
            </w:r>
          </w:p>
        </w:tc>
        <w:tc>
          <w:tcPr>
            <w:tcW w:w="1775" w:type="pct"/>
            <w:tcBorders>
              <w:top w:val="single" w:sz="4" w:space="0" w:color="7030A0"/>
              <w:bottom w:val="single" w:sz="4" w:space="0" w:color="7030A0"/>
            </w:tcBorders>
            <w:vAlign w:val="bottom"/>
          </w:tcPr>
          <w:p w:rsidR="00C80860" w:rsidRPr="0072219E" w:rsidRDefault="003B3196" w:rsidP="005819B1">
            <w:pPr>
              <w:spacing w:line="360" w:lineRule="auto"/>
              <w:rPr>
                <w:rFonts w:ascii="Arial" w:hAnsi="Arial" w:cs="Arial"/>
              </w:rPr>
            </w:pPr>
            <w:r>
              <w:rPr>
                <w:rFonts w:ascii="Arial" w:hAnsi="Arial" w:cs="Arial"/>
              </w:rPr>
              <w:t>May 201</w:t>
            </w:r>
            <w:r w:rsidR="005819B1">
              <w:rPr>
                <w:rFonts w:ascii="Arial" w:hAnsi="Arial" w:cs="Arial"/>
              </w:rPr>
              <w:t>7</w:t>
            </w:r>
          </w:p>
        </w:tc>
        <w:tc>
          <w:tcPr>
            <w:tcW w:w="1048" w:type="pct"/>
            <w:vAlign w:val="bottom"/>
          </w:tcPr>
          <w:p w:rsidR="00C80860" w:rsidRPr="0072219E" w:rsidRDefault="00C80860" w:rsidP="00A92AF4">
            <w:pPr>
              <w:spacing w:line="360" w:lineRule="auto"/>
              <w:rPr>
                <w:rFonts w:ascii="Arial" w:hAnsi="Arial" w:cs="Arial"/>
                <w:i/>
              </w:rPr>
            </w:pPr>
            <w:r w:rsidRPr="0072219E">
              <w:rPr>
                <w:rFonts w:ascii="Arial" w:hAnsi="Arial" w:cs="Arial"/>
                <w:i/>
              </w:rPr>
              <w:t>(date)</w:t>
            </w:r>
          </w:p>
        </w:tc>
      </w:tr>
      <w:tr w:rsidR="00C80860" w:rsidRPr="0072219E" w:rsidTr="00286EFC">
        <w:tc>
          <w:tcPr>
            <w:tcW w:w="2177" w:type="pct"/>
            <w:vAlign w:val="bottom"/>
          </w:tcPr>
          <w:p w:rsidR="00C80860" w:rsidRPr="0072219E" w:rsidRDefault="00C27562" w:rsidP="00A92AF4">
            <w:pPr>
              <w:spacing w:line="360" w:lineRule="auto"/>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2882265</wp:posOffset>
                  </wp:positionH>
                  <wp:positionV relativeFrom="paragraph">
                    <wp:posOffset>79375</wp:posOffset>
                  </wp:positionV>
                  <wp:extent cx="1657350" cy="80772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57350" cy="807720"/>
                          </a:xfrm>
                          <a:prstGeom prst="rect">
                            <a:avLst/>
                          </a:prstGeom>
                          <a:noFill/>
                        </pic:spPr>
                      </pic:pic>
                    </a:graphicData>
                  </a:graphic>
                </wp:anchor>
              </w:drawing>
            </w:r>
            <w:r w:rsidR="00C80860" w:rsidRPr="0072219E">
              <w:rPr>
                <w:rFonts w:ascii="Arial" w:hAnsi="Arial" w:cs="Arial"/>
              </w:rPr>
              <w:t>Date to be reviewed</w:t>
            </w:r>
          </w:p>
        </w:tc>
        <w:tc>
          <w:tcPr>
            <w:tcW w:w="1775" w:type="pct"/>
            <w:tcBorders>
              <w:top w:val="single" w:sz="4" w:space="0" w:color="7030A0"/>
              <w:bottom w:val="single" w:sz="4" w:space="0" w:color="7030A0"/>
            </w:tcBorders>
            <w:vAlign w:val="bottom"/>
          </w:tcPr>
          <w:p w:rsidR="00C80860" w:rsidRPr="0072219E" w:rsidRDefault="003B3196" w:rsidP="005819B1">
            <w:pPr>
              <w:spacing w:line="360" w:lineRule="auto"/>
              <w:rPr>
                <w:rFonts w:ascii="Arial" w:hAnsi="Arial" w:cs="Arial"/>
              </w:rPr>
            </w:pPr>
            <w:r>
              <w:rPr>
                <w:rFonts w:ascii="Arial" w:hAnsi="Arial" w:cs="Arial"/>
              </w:rPr>
              <w:t>May 201</w:t>
            </w:r>
            <w:r w:rsidR="005819B1">
              <w:rPr>
                <w:rFonts w:ascii="Arial" w:hAnsi="Arial" w:cs="Arial"/>
              </w:rPr>
              <w:t>8</w:t>
            </w:r>
          </w:p>
        </w:tc>
        <w:tc>
          <w:tcPr>
            <w:tcW w:w="1048" w:type="pct"/>
            <w:vAlign w:val="bottom"/>
          </w:tcPr>
          <w:p w:rsidR="00C80860" w:rsidRPr="0072219E" w:rsidRDefault="00C80860" w:rsidP="00A92AF4">
            <w:pPr>
              <w:spacing w:line="360" w:lineRule="auto"/>
              <w:rPr>
                <w:rFonts w:ascii="Arial" w:hAnsi="Arial" w:cs="Arial"/>
                <w:i/>
              </w:rPr>
            </w:pPr>
            <w:r w:rsidRPr="0072219E">
              <w:rPr>
                <w:rFonts w:ascii="Arial" w:hAnsi="Arial" w:cs="Arial"/>
                <w:i/>
              </w:rPr>
              <w:t>(date)</w:t>
            </w:r>
          </w:p>
        </w:tc>
      </w:tr>
      <w:tr w:rsidR="00C80860" w:rsidRPr="0072219E" w:rsidTr="00286EFC">
        <w:tc>
          <w:tcPr>
            <w:tcW w:w="2177" w:type="pct"/>
            <w:vAlign w:val="bottom"/>
          </w:tcPr>
          <w:p w:rsidR="00C80860" w:rsidRPr="0072219E" w:rsidRDefault="00C80860" w:rsidP="00A92AF4">
            <w:pPr>
              <w:spacing w:line="360" w:lineRule="auto"/>
              <w:rPr>
                <w:rFonts w:ascii="Arial" w:hAnsi="Arial" w:cs="Arial"/>
              </w:rPr>
            </w:pPr>
            <w:r w:rsidRPr="0072219E">
              <w:rPr>
                <w:rFonts w:ascii="Arial" w:hAnsi="Arial" w:cs="Arial"/>
              </w:rPr>
              <w:t xml:space="preserve">Signed on behalf of the </w:t>
            </w:r>
            <w:r w:rsidR="00A92AF4" w:rsidRPr="0072219E">
              <w:rPr>
                <w:rFonts w:ascii="Arial" w:hAnsi="Arial" w:cs="Arial"/>
              </w:rPr>
              <w:t>provider</w:t>
            </w:r>
          </w:p>
        </w:tc>
        <w:tc>
          <w:tcPr>
            <w:tcW w:w="2823" w:type="pct"/>
            <w:gridSpan w:val="2"/>
            <w:tcBorders>
              <w:bottom w:val="single" w:sz="4" w:space="0" w:color="7030A0"/>
            </w:tcBorders>
            <w:vAlign w:val="bottom"/>
          </w:tcPr>
          <w:p w:rsidR="00C80860" w:rsidRPr="0072219E" w:rsidRDefault="00C80860" w:rsidP="00A92AF4">
            <w:pPr>
              <w:spacing w:line="360" w:lineRule="auto"/>
              <w:rPr>
                <w:rFonts w:ascii="Arial" w:hAnsi="Arial" w:cs="Arial"/>
              </w:rPr>
            </w:pPr>
          </w:p>
        </w:tc>
      </w:tr>
      <w:tr w:rsidR="00C80860" w:rsidRPr="0072219E" w:rsidTr="00286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77" w:type="pct"/>
            <w:tcBorders>
              <w:top w:val="nil"/>
              <w:left w:val="nil"/>
              <w:bottom w:val="nil"/>
              <w:right w:val="nil"/>
            </w:tcBorders>
            <w:vAlign w:val="bottom"/>
          </w:tcPr>
          <w:p w:rsidR="00C80860" w:rsidRPr="0072219E" w:rsidRDefault="00C80860" w:rsidP="00A92AF4">
            <w:pPr>
              <w:spacing w:line="360" w:lineRule="auto"/>
              <w:rPr>
                <w:rFonts w:ascii="Arial" w:hAnsi="Arial" w:cs="Arial"/>
              </w:rPr>
            </w:pPr>
            <w:r w:rsidRPr="0072219E">
              <w:rPr>
                <w:rFonts w:ascii="Arial" w:hAnsi="Arial" w:cs="Arial"/>
              </w:rPr>
              <w:t>Name of signatory</w:t>
            </w:r>
          </w:p>
        </w:tc>
        <w:tc>
          <w:tcPr>
            <w:tcW w:w="2823" w:type="pct"/>
            <w:gridSpan w:val="2"/>
            <w:tcBorders>
              <w:top w:val="single" w:sz="4" w:space="0" w:color="7030A0"/>
              <w:left w:val="nil"/>
              <w:bottom w:val="single" w:sz="4" w:space="0" w:color="7030A0"/>
              <w:right w:val="nil"/>
            </w:tcBorders>
            <w:vAlign w:val="bottom"/>
          </w:tcPr>
          <w:p w:rsidR="00C80860" w:rsidRPr="0072219E" w:rsidRDefault="001C50F7" w:rsidP="00A92AF4">
            <w:pPr>
              <w:spacing w:line="360" w:lineRule="auto"/>
              <w:rPr>
                <w:rFonts w:ascii="Arial" w:hAnsi="Arial" w:cs="Arial"/>
              </w:rPr>
            </w:pPr>
            <w:r w:rsidRPr="0072219E">
              <w:rPr>
                <w:rFonts w:ascii="Arial" w:hAnsi="Arial" w:cs="Arial"/>
              </w:rPr>
              <w:t>Susan Kaur Dhillon</w:t>
            </w:r>
          </w:p>
        </w:tc>
      </w:tr>
      <w:tr w:rsidR="00C80860" w:rsidRPr="0072219E" w:rsidTr="00286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77" w:type="pct"/>
            <w:tcBorders>
              <w:top w:val="nil"/>
              <w:left w:val="nil"/>
              <w:bottom w:val="nil"/>
              <w:right w:val="nil"/>
            </w:tcBorders>
            <w:vAlign w:val="bottom"/>
          </w:tcPr>
          <w:p w:rsidR="00C80860" w:rsidRPr="0072219E" w:rsidRDefault="00C80860" w:rsidP="00286EFC">
            <w:pPr>
              <w:spacing w:line="360" w:lineRule="auto"/>
              <w:rPr>
                <w:rFonts w:ascii="Arial" w:hAnsi="Arial" w:cs="Arial"/>
              </w:rPr>
            </w:pPr>
            <w:r w:rsidRPr="0072219E">
              <w:rPr>
                <w:rFonts w:ascii="Arial" w:hAnsi="Arial" w:cs="Arial"/>
              </w:rPr>
              <w:t xml:space="preserve">Role of signatory </w:t>
            </w:r>
          </w:p>
        </w:tc>
        <w:tc>
          <w:tcPr>
            <w:tcW w:w="2823" w:type="pct"/>
            <w:gridSpan w:val="2"/>
            <w:tcBorders>
              <w:top w:val="single" w:sz="4" w:space="0" w:color="7030A0"/>
              <w:left w:val="nil"/>
              <w:bottom w:val="single" w:sz="4" w:space="0" w:color="7030A0"/>
              <w:right w:val="nil"/>
            </w:tcBorders>
            <w:vAlign w:val="bottom"/>
          </w:tcPr>
          <w:p w:rsidR="00C80860" w:rsidRPr="0072219E" w:rsidRDefault="001C50F7" w:rsidP="00A92AF4">
            <w:pPr>
              <w:spacing w:line="360" w:lineRule="auto"/>
              <w:rPr>
                <w:rFonts w:ascii="Arial" w:hAnsi="Arial" w:cs="Arial"/>
              </w:rPr>
            </w:pPr>
            <w:r w:rsidRPr="0072219E">
              <w:rPr>
                <w:rFonts w:ascii="Arial" w:hAnsi="Arial" w:cs="Arial"/>
              </w:rPr>
              <w:t>Director</w:t>
            </w:r>
          </w:p>
        </w:tc>
      </w:tr>
    </w:tbl>
    <w:p w:rsidR="00C80860" w:rsidRPr="0072219E" w:rsidRDefault="00C80860" w:rsidP="00E92019">
      <w:pPr>
        <w:spacing w:line="360" w:lineRule="auto"/>
        <w:rPr>
          <w:rFonts w:ascii="Arial" w:hAnsi="Arial" w:cs="Arial"/>
          <w:b/>
        </w:rPr>
      </w:pPr>
    </w:p>
    <w:p w:rsidR="00415E2B" w:rsidRPr="0072219E" w:rsidRDefault="00415E2B" w:rsidP="00E92019">
      <w:pPr>
        <w:spacing w:line="360" w:lineRule="auto"/>
        <w:rPr>
          <w:rFonts w:ascii="Arial" w:hAnsi="Arial" w:cs="Arial"/>
          <w:b/>
        </w:rPr>
      </w:pPr>
      <w:r w:rsidRPr="0072219E">
        <w:rPr>
          <w:rFonts w:ascii="Arial" w:hAnsi="Arial" w:cs="Arial"/>
          <w:b/>
        </w:rPr>
        <w:t>Other useful Pre-school</w:t>
      </w:r>
      <w:r w:rsidR="003513B8" w:rsidRPr="0072219E">
        <w:rPr>
          <w:rFonts w:ascii="Arial" w:hAnsi="Arial" w:cs="Arial"/>
          <w:b/>
        </w:rPr>
        <w:t xml:space="preserve"> Learning Alliance publications</w:t>
      </w:r>
    </w:p>
    <w:p w:rsidR="00415E2B" w:rsidRPr="0072219E" w:rsidRDefault="00415E2B" w:rsidP="00E92019">
      <w:pPr>
        <w:spacing w:line="360" w:lineRule="auto"/>
        <w:rPr>
          <w:rFonts w:ascii="Arial" w:hAnsi="Arial" w:cs="Arial"/>
        </w:rPr>
      </w:pPr>
    </w:p>
    <w:p w:rsidR="00415E2B" w:rsidRDefault="00E363C3" w:rsidP="004A2722">
      <w:pPr>
        <w:pStyle w:val="ListParagraph"/>
        <w:numPr>
          <w:ilvl w:val="0"/>
          <w:numId w:val="1"/>
        </w:numPr>
        <w:spacing w:line="360" w:lineRule="auto"/>
        <w:rPr>
          <w:rFonts w:ascii="Arial" w:hAnsi="Arial" w:cs="Arial"/>
        </w:rPr>
      </w:pPr>
      <w:r w:rsidRPr="0072219E">
        <w:rPr>
          <w:rFonts w:ascii="Arial" w:hAnsi="Arial" w:cs="Arial"/>
        </w:rPr>
        <w:t>Safeguarding Children</w:t>
      </w:r>
      <w:r w:rsidR="00415E2B" w:rsidRPr="0072219E">
        <w:rPr>
          <w:rFonts w:ascii="Arial" w:hAnsi="Arial" w:cs="Arial"/>
        </w:rPr>
        <w:t xml:space="preserve"> (20</w:t>
      </w:r>
      <w:r w:rsidRPr="0072219E">
        <w:rPr>
          <w:rFonts w:ascii="Arial" w:hAnsi="Arial" w:cs="Arial"/>
        </w:rPr>
        <w:t>10</w:t>
      </w:r>
      <w:r w:rsidR="00415E2B" w:rsidRPr="0072219E">
        <w:rPr>
          <w:rFonts w:ascii="Arial" w:hAnsi="Arial" w:cs="Arial"/>
        </w:rPr>
        <w:t>)</w:t>
      </w:r>
    </w:p>
    <w:p w:rsidR="003B3196" w:rsidRDefault="003B3196" w:rsidP="003B3196">
      <w:pPr>
        <w:pStyle w:val="ListParagraph"/>
        <w:spacing w:line="360" w:lineRule="auto"/>
        <w:rPr>
          <w:rFonts w:ascii="Arial" w:hAnsi="Arial" w:cs="Arial"/>
        </w:rPr>
      </w:pPr>
    </w:p>
    <w:p w:rsidR="003B3196" w:rsidRDefault="003B3196" w:rsidP="003B3196">
      <w:pPr>
        <w:pStyle w:val="ListParagraph"/>
        <w:spacing w:line="360" w:lineRule="auto"/>
        <w:rPr>
          <w:rFonts w:ascii="Arial" w:hAnsi="Arial" w:cs="Arial"/>
        </w:rPr>
      </w:pPr>
    </w:p>
    <w:p w:rsidR="003B3196" w:rsidRDefault="003B3196" w:rsidP="003B3196">
      <w:pPr>
        <w:pStyle w:val="ListParagraph"/>
        <w:spacing w:line="360" w:lineRule="auto"/>
        <w:rPr>
          <w:rFonts w:ascii="Arial" w:hAnsi="Arial" w:cs="Arial"/>
        </w:rPr>
      </w:pPr>
    </w:p>
    <w:p w:rsidR="003B3196" w:rsidRPr="0072219E" w:rsidRDefault="003B3196" w:rsidP="003B3196">
      <w:pPr>
        <w:pStyle w:val="ListParagraph"/>
        <w:spacing w:line="360" w:lineRule="auto"/>
        <w:rPr>
          <w:rFonts w:ascii="Arial" w:hAnsi="Arial" w:cs="Arial"/>
        </w:rPr>
      </w:pPr>
    </w:p>
    <w:sectPr w:rsidR="003B3196" w:rsidRPr="0072219E" w:rsidSect="00225382">
      <w:headerReference w:type="first" r:id="rId9"/>
      <w:pgSz w:w="11909" w:h="16834" w:code="9"/>
      <w:pgMar w:top="2122" w:right="567" w:bottom="567" w:left="567" w:header="2127"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FA9" w:rsidRDefault="009D1FA9" w:rsidP="00D34285">
      <w:r>
        <w:separator/>
      </w:r>
    </w:p>
  </w:endnote>
  <w:endnote w:type="continuationSeparator" w:id="0">
    <w:p w:rsidR="009D1FA9" w:rsidRDefault="009D1FA9" w:rsidP="00D342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FA9" w:rsidRDefault="009D1FA9" w:rsidP="00D34285">
      <w:r>
        <w:separator/>
      </w:r>
    </w:p>
  </w:footnote>
  <w:footnote w:type="continuationSeparator" w:id="0">
    <w:p w:rsidR="009D1FA9" w:rsidRDefault="009D1FA9" w:rsidP="00D34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CF" w:rsidRPr="00B65233" w:rsidRDefault="008210CE"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noProof/>
      </w:rPr>
      <w:drawing>
        <wp:anchor distT="0" distB="0" distL="114300" distR="114300" simplePos="0" relativeHeight="251657728" behindDoc="0" locked="0" layoutInCell="1" allowOverlap="1">
          <wp:simplePos x="0" y="0"/>
          <wp:positionH relativeFrom="column">
            <wp:posOffset>4069080</wp:posOffset>
          </wp:positionH>
          <wp:positionV relativeFrom="paragraph">
            <wp:posOffset>-977265</wp:posOffset>
          </wp:positionV>
          <wp:extent cx="2095500" cy="838200"/>
          <wp:effectExtent l="19050" t="0" r="0" b="0"/>
          <wp:wrapNone/>
          <wp:docPr id="2" name="Picture 1" descr="TwinkleTotz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kleTotz Logo (Small)"/>
                  <pic:cNvPicPr>
                    <a:picLocks noChangeAspect="1" noChangeArrowheads="1"/>
                  </pic:cNvPicPr>
                </pic:nvPicPr>
                <pic:blipFill>
                  <a:blip r:embed="rId1"/>
                  <a:srcRect/>
                  <a:stretch>
                    <a:fillRect/>
                  </a:stretch>
                </pic:blipFill>
                <pic:spPr bwMode="auto">
                  <a:xfrm>
                    <a:off x="0" y="0"/>
                    <a:ext cx="2095500" cy="838200"/>
                  </a:xfrm>
                  <a:prstGeom prst="rect">
                    <a:avLst/>
                  </a:prstGeom>
                  <a:noFill/>
                </pic:spPr>
              </pic:pic>
            </a:graphicData>
          </a:graphic>
        </wp:anchor>
      </w:drawing>
    </w:r>
    <w:r w:rsidR="003230CF" w:rsidRPr="00B65233">
      <w:rPr>
        <w:rFonts w:ascii="Arial" w:hAnsi="Arial"/>
        <w:b/>
        <w:sz w:val="22"/>
        <w:szCs w:val="22"/>
      </w:rPr>
      <w:t>Safeguarding and Welfare Requirement: Child Protection</w:t>
    </w:r>
  </w:p>
  <w:p w:rsidR="003230CF" w:rsidRPr="00B65233" w:rsidRDefault="003230CF"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990E60"/>
    <w:multiLevelType w:val="hybridMultilevel"/>
    <w:tmpl w:val="62E2E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4D151A"/>
    <w:multiLevelType w:val="hybridMultilevel"/>
    <w:tmpl w:val="49F0127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1A2DA0"/>
    <w:multiLevelType w:val="hybridMultilevel"/>
    <w:tmpl w:val="376E0A3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BE3C4F"/>
    <w:multiLevelType w:val="hybridMultilevel"/>
    <w:tmpl w:val="C2329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54E87D22"/>
    <w:multiLevelType w:val="multilevel"/>
    <w:tmpl w:val="A22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D64E24"/>
    <w:multiLevelType w:val="multilevel"/>
    <w:tmpl w:val="13F8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B501FF2"/>
    <w:multiLevelType w:val="hybridMultilevel"/>
    <w:tmpl w:val="7954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22"/>
  </w:num>
  <w:num w:numId="3">
    <w:abstractNumId w:val="24"/>
  </w:num>
  <w:num w:numId="4">
    <w:abstractNumId w:val="6"/>
  </w:num>
  <w:num w:numId="5">
    <w:abstractNumId w:val="16"/>
  </w:num>
  <w:num w:numId="6">
    <w:abstractNumId w:val="27"/>
  </w:num>
  <w:num w:numId="7">
    <w:abstractNumId w:val="32"/>
  </w:num>
  <w:num w:numId="8">
    <w:abstractNumId w:val="25"/>
  </w:num>
  <w:num w:numId="9">
    <w:abstractNumId w:val="21"/>
  </w:num>
  <w:num w:numId="10">
    <w:abstractNumId w:val="20"/>
  </w:num>
  <w:num w:numId="11">
    <w:abstractNumId w:val="14"/>
  </w:num>
  <w:num w:numId="12">
    <w:abstractNumId w:val="30"/>
  </w:num>
  <w:num w:numId="13">
    <w:abstractNumId w:val="28"/>
  </w:num>
  <w:num w:numId="14">
    <w:abstractNumId w:val="7"/>
  </w:num>
  <w:num w:numId="15">
    <w:abstractNumId w:val="8"/>
  </w:num>
  <w:num w:numId="16">
    <w:abstractNumId w:val="3"/>
  </w:num>
  <w:num w:numId="17">
    <w:abstractNumId w:val="34"/>
  </w:num>
  <w:num w:numId="18">
    <w:abstractNumId w:val="12"/>
  </w:num>
  <w:num w:numId="19">
    <w:abstractNumId w:val="0"/>
  </w:num>
  <w:num w:numId="20">
    <w:abstractNumId w:val="19"/>
  </w:num>
  <w:num w:numId="21">
    <w:abstractNumId w:val="15"/>
  </w:num>
  <w:num w:numId="22">
    <w:abstractNumId w:val="1"/>
  </w:num>
  <w:num w:numId="23">
    <w:abstractNumId w:val="10"/>
  </w:num>
  <w:num w:numId="24">
    <w:abstractNumId w:val="5"/>
  </w:num>
  <w:num w:numId="25">
    <w:abstractNumId w:val="31"/>
  </w:num>
  <w:num w:numId="26">
    <w:abstractNumId w:val="4"/>
  </w:num>
  <w:num w:numId="27">
    <w:abstractNumId w:val="18"/>
  </w:num>
  <w:num w:numId="28">
    <w:abstractNumId w:val="9"/>
  </w:num>
  <w:num w:numId="29">
    <w:abstractNumId w:val="35"/>
  </w:num>
  <w:num w:numId="30">
    <w:abstractNumId w:val="29"/>
  </w:num>
  <w:num w:numId="31">
    <w:abstractNumId w:val="11"/>
  </w:num>
  <w:num w:numId="32">
    <w:abstractNumId w:val="13"/>
  </w:num>
  <w:num w:numId="33">
    <w:abstractNumId w:val="17"/>
  </w:num>
  <w:num w:numId="34">
    <w:abstractNumId w:val="2"/>
  </w:num>
  <w:num w:numId="35">
    <w:abstractNumId w:val="26"/>
  </w:num>
  <w:num w:numId="36">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A058F8"/>
    <w:rsid w:val="0000084A"/>
    <w:rsid w:val="00006FD1"/>
    <w:rsid w:val="00007800"/>
    <w:rsid w:val="000174A6"/>
    <w:rsid w:val="000221B8"/>
    <w:rsid w:val="00025BFA"/>
    <w:rsid w:val="00031E17"/>
    <w:rsid w:val="000375C8"/>
    <w:rsid w:val="00041945"/>
    <w:rsid w:val="000630AD"/>
    <w:rsid w:val="00083AC3"/>
    <w:rsid w:val="000850F9"/>
    <w:rsid w:val="000856AE"/>
    <w:rsid w:val="00097749"/>
    <w:rsid w:val="000A19C8"/>
    <w:rsid w:val="000B1878"/>
    <w:rsid w:val="000B3AF1"/>
    <w:rsid w:val="000B7686"/>
    <w:rsid w:val="000E2F33"/>
    <w:rsid w:val="000E37F7"/>
    <w:rsid w:val="000E44A3"/>
    <w:rsid w:val="00102F40"/>
    <w:rsid w:val="001511BB"/>
    <w:rsid w:val="001633A3"/>
    <w:rsid w:val="001730EE"/>
    <w:rsid w:val="0017503B"/>
    <w:rsid w:val="00184191"/>
    <w:rsid w:val="00186458"/>
    <w:rsid w:val="001A71AB"/>
    <w:rsid w:val="001C1C3C"/>
    <w:rsid w:val="001C50F7"/>
    <w:rsid w:val="001D4CC0"/>
    <w:rsid w:val="001F2E22"/>
    <w:rsid w:val="00201DD9"/>
    <w:rsid w:val="00207249"/>
    <w:rsid w:val="00217F23"/>
    <w:rsid w:val="00225382"/>
    <w:rsid w:val="00232448"/>
    <w:rsid w:val="00234F96"/>
    <w:rsid w:val="0023611A"/>
    <w:rsid w:val="002421CC"/>
    <w:rsid w:val="00251816"/>
    <w:rsid w:val="00261085"/>
    <w:rsid w:val="00261DD6"/>
    <w:rsid w:val="00263CF0"/>
    <w:rsid w:val="00272585"/>
    <w:rsid w:val="00275DB5"/>
    <w:rsid w:val="00286EFC"/>
    <w:rsid w:val="002A20C7"/>
    <w:rsid w:val="002A5E3D"/>
    <w:rsid w:val="002A6574"/>
    <w:rsid w:val="002C1ADB"/>
    <w:rsid w:val="002D327A"/>
    <w:rsid w:val="002D3D84"/>
    <w:rsid w:val="002E4896"/>
    <w:rsid w:val="00305606"/>
    <w:rsid w:val="003230CF"/>
    <w:rsid w:val="003371AF"/>
    <w:rsid w:val="00350C8A"/>
    <w:rsid w:val="003513B8"/>
    <w:rsid w:val="003570B4"/>
    <w:rsid w:val="0036385E"/>
    <w:rsid w:val="00370968"/>
    <w:rsid w:val="00391EEE"/>
    <w:rsid w:val="003B3196"/>
    <w:rsid w:val="003B73D9"/>
    <w:rsid w:val="003C0399"/>
    <w:rsid w:val="003D190E"/>
    <w:rsid w:val="003E1ED3"/>
    <w:rsid w:val="00405609"/>
    <w:rsid w:val="00415E2B"/>
    <w:rsid w:val="00431A9A"/>
    <w:rsid w:val="00433371"/>
    <w:rsid w:val="004342EA"/>
    <w:rsid w:val="00435D8D"/>
    <w:rsid w:val="0044745A"/>
    <w:rsid w:val="004571AD"/>
    <w:rsid w:val="00463890"/>
    <w:rsid w:val="004761B2"/>
    <w:rsid w:val="00480B91"/>
    <w:rsid w:val="004A2722"/>
    <w:rsid w:val="004A284B"/>
    <w:rsid w:val="004A3633"/>
    <w:rsid w:val="004C12BB"/>
    <w:rsid w:val="004F017E"/>
    <w:rsid w:val="004F3681"/>
    <w:rsid w:val="0050178C"/>
    <w:rsid w:val="00532C60"/>
    <w:rsid w:val="005607E0"/>
    <w:rsid w:val="005819B1"/>
    <w:rsid w:val="005918A9"/>
    <w:rsid w:val="00594278"/>
    <w:rsid w:val="005A1B9D"/>
    <w:rsid w:val="005C3B36"/>
    <w:rsid w:val="005C65CE"/>
    <w:rsid w:val="005C6D86"/>
    <w:rsid w:val="005E73A5"/>
    <w:rsid w:val="005F2D1F"/>
    <w:rsid w:val="00612963"/>
    <w:rsid w:val="00612AFD"/>
    <w:rsid w:val="00616B9C"/>
    <w:rsid w:val="00617F84"/>
    <w:rsid w:val="0064146C"/>
    <w:rsid w:val="0064769B"/>
    <w:rsid w:val="00656671"/>
    <w:rsid w:val="006572BF"/>
    <w:rsid w:val="006578DC"/>
    <w:rsid w:val="00664F71"/>
    <w:rsid w:val="00665E9B"/>
    <w:rsid w:val="0067194A"/>
    <w:rsid w:val="0068247C"/>
    <w:rsid w:val="0068489C"/>
    <w:rsid w:val="00684FD1"/>
    <w:rsid w:val="0068604A"/>
    <w:rsid w:val="00697B1E"/>
    <w:rsid w:val="006B2D91"/>
    <w:rsid w:val="006B4167"/>
    <w:rsid w:val="006B6473"/>
    <w:rsid w:val="006C6111"/>
    <w:rsid w:val="006D12EE"/>
    <w:rsid w:val="006D1312"/>
    <w:rsid w:val="006D7540"/>
    <w:rsid w:val="006E4961"/>
    <w:rsid w:val="006F061F"/>
    <w:rsid w:val="006F0825"/>
    <w:rsid w:val="00721FD2"/>
    <w:rsid w:val="0072219E"/>
    <w:rsid w:val="007308F8"/>
    <w:rsid w:val="00740F72"/>
    <w:rsid w:val="00751735"/>
    <w:rsid w:val="00754D7E"/>
    <w:rsid w:val="00754DB7"/>
    <w:rsid w:val="00760538"/>
    <w:rsid w:val="007715C1"/>
    <w:rsid w:val="00773679"/>
    <w:rsid w:val="00776936"/>
    <w:rsid w:val="00784C8D"/>
    <w:rsid w:val="00786496"/>
    <w:rsid w:val="00792D25"/>
    <w:rsid w:val="007D1363"/>
    <w:rsid w:val="007E0570"/>
    <w:rsid w:val="007E6619"/>
    <w:rsid w:val="007F02FF"/>
    <w:rsid w:val="007F694C"/>
    <w:rsid w:val="00814DE6"/>
    <w:rsid w:val="008210CE"/>
    <w:rsid w:val="00823387"/>
    <w:rsid w:val="0083351A"/>
    <w:rsid w:val="00834960"/>
    <w:rsid w:val="00850575"/>
    <w:rsid w:val="00856435"/>
    <w:rsid w:val="008607B9"/>
    <w:rsid w:val="0087217E"/>
    <w:rsid w:val="008764BB"/>
    <w:rsid w:val="00892F07"/>
    <w:rsid w:val="008A0D26"/>
    <w:rsid w:val="008A516A"/>
    <w:rsid w:val="008B1050"/>
    <w:rsid w:val="008F4F56"/>
    <w:rsid w:val="008F772A"/>
    <w:rsid w:val="00901359"/>
    <w:rsid w:val="009018DC"/>
    <w:rsid w:val="00905DC3"/>
    <w:rsid w:val="00911BBC"/>
    <w:rsid w:val="00933341"/>
    <w:rsid w:val="00935248"/>
    <w:rsid w:val="00937D90"/>
    <w:rsid w:val="00941DEA"/>
    <w:rsid w:val="00944FAD"/>
    <w:rsid w:val="00945AFB"/>
    <w:rsid w:val="00952E94"/>
    <w:rsid w:val="0095393D"/>
    <w:rsid w:val="00956E02"/>
    <w:rsid w:val="009653A1"/>
    <w:rsid w:val="00971B93"/>
    <w:rsid w:val="00994C61"/>
    <w:rsid w:val="009A2A98"/>
    <w:rsid w:val="009D1FA9"/>
    <w:rsid w:val="009E39E6"/>
    <w:rsid w:val="009E43B9"/>
    <w:rsid w:val="009F5C48"/>
    <w:rsid w:val="009F60C2"/>
    <w:rsid w:val="00A00177"/>
    <w:rsid w:val="00A058F8"/>
    <w:rsid w:val="00A16681"/>
    <w:rsid w:val="00A50954"/>
    <w:rsid w:val="00A50D04"/>
    <w:rsid w:val="00A62D8B"/>
    <w:rsid w:val="00A62F97"/>
    <w:rsid w:val="00A71C8D"/>
    <w:rsid w:val="00A75C1F"/>
    <w:rsid w:val="00A81436"/>
    <w:rsid w:val="00A8507F"/>
    <w:rsid w:val="00A92AF4"/>
    <w:rsid w:val="00A977AE"/>
    <w:rsid w:val="00AA203E"/>
    <w:rsid w:val="00AD091A"/>
    <w:rsid w:val="00AD0B6F"/>
    <w:rsid w:val="00AD6091"/>
    <w:rsid w:val="00AE5517"/>
    <w:rsid w:val="00B023CC"/>
    <w:rsid w:val="00B10C3B"/>
    <w:rsid w:val="00B217A7"/>
    <w:rsid w:val="00B22D11"/>
    <w:rsid w:val="00B5617B"/>
    <w:rsid w:val="00B65233"/>
    <w:rsid w:val="00B9134B"/>
    <w:rsid w:val="00B91B9B"/>
    <w:rsid w:val="00BA4124"/>
    <w:rsid w:val="00BB648B"/>
    <w:rsid w:val="00BD019A"/>
    <w:rsid w:val="00BD4EC9"/>
    <w:rsid w:val="00BE0F1C"/>
    <w:rsid w:val="00BE4FB3"/>
    <w:rsid w:val="00BF4E52"/>
    <w:rsid w:val="00BF6DB4"/>
    <w:rsid w:val="00C14F90"/>
    <w:rsid w:val="00C15B27"/>
    <w:rsid w:val="00C21C30"/>
    <w:rsid w:val="00C25B27"/>
    <w:rsid w:val="00C27562"/>
    <w:rsid w:val="00C32A05"/>
    <w:rsid w:val="00C3781C"/>
    <w:rsid w:val="00C53535"/>
    <w:rsid w:val="00C63810"/>
    <w:rsid w:val="00C64EB6"/>
    <w:rsid w:val="00C714EE"/>
    <w:rsid w:val="00C71E0E"/>
    <w:rsid w:val="00C72D21"/>
    <w:rsid w:val="00C74D96"/>
    <w:rsid w:val="00C80860"/>
    <w:rsid w:val="00C90A29"/>
    <w:rsid w:val="00C958FE"/>
    <w:rsid w:val="00CA29D9"/>
    <w:rsid w:val="00CA5868"/>
    <w:rsid w:val="00CA63D7"/>
    <w:rsid w:val="00CC019D"/>
    <w:rsid w:val="00CC0A72"/>
    <w:rsid w:val="00CD3601"/>
    <w:rsid w:val="00CF5DAC"/>
    <w:rsid w:val="00D34285"/>
    <w:rsid w:val="00D511CE"/>
    <w:rsid w:val="00D5298E"/>
    <w:rsid w:val="00D63D8B"/>
    <w:rsid w:val="00D760DB"/>
    <w:rsid w:val="00D9342E"/>
    <w:rsid w:val="00D947C6"/>
    <w:rsid w:val="00D95CA7"/>
    <w:rsid w:val="00DD60EE"/>
    <w:rsid w:val="00DD626D"/>
    <w:rsid w:val="00DF305E"/>
    <w:rsid w:val="00DF4C80"/>
    <w:rsid w:val="00DF6662"/>
    <w:rsid w:val="00E0168E"/>
    <w:rsid w:val="00E04865"/>
    <w:rsid w:val="00E04D46"/>
    <w:rsid w:val="00E07D73"/>
    <w:rsid w:val="00E25A0C"/>
    <w:rsid w:val="00E35D9C"/>
    <w:rsid w:val="00E363C3"/>
    <w:rsid w:val="00E36EBD"/>
    <w:rsid w:val="00E43AD9"/>
    <w:rsid w:val="00E4478F"/>
    <w:rsid w:val="00E5037D"/>
    <w:rsid w:val="00E51263"/>
    <w:rsid w:val="00E539EA"/>
    <w:rsid w:val="00E5632B"/>
    <w:rsid w:val="00E57F39"/>
    <w:rsid w:val="00E81C1F"/>
    <w:rsid w:val="00E8556B"/>
    <w:rsid w:val="00E92019"/>
    <w:rsid w:val="00EB7121"/>
    <w:rsid w:val="00EE4B08"/>
    <w:rsid w:val="00EE5CD1"/>
    <w:rsid w:val="00EE7D8E"/>
    <w:rsid w:val="00EF0D86"/>
    <w:rsid w:val="00F02288"/>
    <w:rsid w:val="00F02A4D"/>
    <w:rsid w:val="00F04BE0"/>
    <w:rsid w:val="00F1752F"/>
    <w:rsid w:val="00F34390"/>
    <w:rsid w:val="00F37DCE"/>
    <w:rsid w:val="00F56C64"/>
    <w:rsid w:val="00F604EE"/>
    <w:rsid w:val="00F613CC"/>
    <w:rsid w:val="00F671AD"/>
    <w:rsid w:val="00F67ABC"/>
    <w:rsid w:val="00F82F19"/>
    <w:rsid w:val="00F83034"/>
    <w:rsid w:val="00F90440"/>
    <w:rsid w:val="00F972D1"/>
    <w:rsid w:val="00FB2B2C"/>
    <w:rsid w:val="00FB3560"/>
    <w:rsid w:val="00FC7BE8"/>
    <w:rsid w:val="00FF3E07"/>
    <w:rsid w:val="00FF62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styleId="Revision">
    <w:name w:val="Revision"/>
    <w:hidden/>
    <w:uiPriority w:val="99"/>
    <w:semiHidden/>
    <w:rsid w:val="00856435"/>
    <w:rPr>
      <w:rFonts w:ascii="Times New Roman" w:eastAsia="Times New Roman" w:hAnsi="Times New Roman"/>
      <w:sz w:val="24"/>
      <w:szCs w:val="24"/>
    </w:rPr>
  </w:style>
  <w:style w:type="character" w:styleId="Strong">
    <w:name w:val="Strong"/>
    <w:basedOn w:val="DefaultParagraphFont"/>
    <w:uiPriority w:val="22"/>
    <w:qFormat/>
    <w:rsid w:val="003B3196"/>
    <w:rPr>
      <w:b/>
      <w:bCs/>
    </w:rPr>
  </w:style>
  <w:style w:type="paragraph" w:customStyle="1" w:styleId="ecxmsonormal">
    <w:name w:val="ecxmsonormal"/>
    <w:basedOn w:val="Normal"/>
    <w:rsid w:val="003B3196"/>
    <w:pPr>
      <w:spacing w:after="324"/>
    </w:pPr>
  </w:style>
  <w:style w:type="paragraph" w:customStyle="1" w:styleId="Default">
    <w:name w:val="Default"/>
    <w:rsid w:val="00F02288"/>
    <w:pPr>
      <w:autoSpaceDE w:val="0"/>
      <w:autoSpaceDN w:val="0"/>
      <w:adjustRightInd w:val="0"/>
    </w:pPr>
    <w:rPr>
      <w:rFonts w:ascii="Tahoma" w:hAnsi="Tahoma" w:cs="Tahoma"/>
      <w:color w:val="000000"/>
      <w:sz w:val="24"/>
      <w:szCs w:val="24"/>
    </w:rPr>
  </w:style>
  <w:style w:type="paragraph" w:styleId="NormalWeb">
    <w:name w:val="Normal (Web)"/>
    <w:basedOn w:val="Normal"/>
    <w:uiPriority w:val="99"/>
    <w:semiHidden/>
    <w:unhideWhenUsed/>
    <w:rsid w:val="00AA203E"/>
    <w:pPr>
      <w:spacing w:before="120" w:after="120"/>
    </w:pPr>
    <w:rPr>
      <w:color w:val="000000"/>
    </w:rPr>
  </w:style>
</w:styles>
</file>

<file path=word/webSettings.xml><?xml version="1.0" encoding="utf-8"?>
<w:webSettings xmlns:r="http://schemas.openxmlformats.org/officeDocument/2006/relationships" xmlns:w="http://schemas.openxmlformats.org/wordprocessingml/2006/main">
  <w:divs>
    <w:div w:id="264311994">
      <w:bodyDiv w:val="1"/>
      <w:marLeft w:val="0"/>
      <w:marRight w:val="0"/>
      <w:marTop w:val="0"/>
      <w:marBottom w:val="0"/>
      <w:divBdr>
        <w:top w:val="none" w:sz="0" w:space="0" w:color="auto"/>
        <w:left w:val="none" w:sz="0" w:space="0" w:color="auto"/>
        <w:bottom w:val="none" w:sz="0" w:space="0" w:color="auto"/>
        <w:right w:val="none" w:sz="0" w:space="0" w:color="auto"/>
      </w:divBdr>
      <w:divsChild>
        <w:div w:id="150879063">
          <w:marLeft w:val="0"/>
          <w:marRight w:val="0"/>
          <w:marTop w:val="0"/>
          <w:marBottom w:val="0"/>
          <w:divBdr>
            <w:top w:val="none" w:sz="0" w:space="0" w:color="auto"/>
            <w:left w:val="none" w:sz="0" w:space="0" w:color="auto"/>
            <w:bottom w:val="none" w:sz="0" w:space="0" w:color="auto"/>
            <w:right w:val="none" w:sz="0" w:space="0" w:color="auto"/>
          </w:divBdr>
          <w:divsChild>
            <w:div w:id="62532251">
              <w:marLeft w:val="0"/>
              <w:marRight w:val="0"/>
              <w:marTop w:val="0"/>
              <w:marBottom w:val="0"/>
              <w:divBdr>
                <w:top w:val="none" w:sz="0" w:space="0" w:color="auto"/>
                <w:left w:val="none" w:sz="0" w:space="0" w:color="auto"/>
                <w:bottom w:val="none" w:sz="0" w:space="0" w:color="auto"/>
                <w:right w:val="none" w:sz="0" w:space="0" w:color="auto"/>
              </w:divBdr>
              <w:divsChild>
                <w:div w:id="1679889873">
                  <w:marLeft w:val="0"/>
                  <w:marRight w:val="0"/>
                  <w:marTop w:val="0"/>
                  <w:marBottom w:val="0"/>
                  <w:divBdr>
                    <w:top w:val="none" w:sz="0" w:space="0" w:color="auto"/>
                    <w:left w:val="none" w:sz="0" w:space="0" w:color="auto"/>
                    <w:bottom w:val="none" w:sz="0" w:space="0" w:color="auto"/>
                    <w:right w:val="none" w:sz="0" w:space="0" w:color="auto"/>
                  </w:divBdr>
                  <w:divsChild>
                    <w:div w:id="1011183436">
                      <w:marLeft w:val="1"/>
                      <w:marRight w:val="0"/>
                      <w:marTop w:val="0"/>
                      <w:marBottom w:val="0"/>
                      <w:divBdr>
                        <w:top w:val="none" w:sz="0" w:space="0" w:color="auto"/>
                        <w:left w:val="none" w:sz="0" w:space="0" w:color="auto"/>
                        <w:bottom w:val="none" w:sz="0" w:space="0" w:color="auto"/>
                        <w:right w:val="none" w:sz="0" w:space="0" w:color="auto"/>
                      </w:divBdr>
                      <w:divsChild>
                        <w:div w:id="1284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57212">
      <w:bodyDiv w:val="1"/>
      <w:marLeft w:val="0"/>
      <w:marRight w:val="0"/>
      <w:marTop w:val="0"/>
      <w:marBottom w:val="0"/>
      <w:divBdr>
        <w:top w:val="none" w:sz="0" w:space="0" w:color="auto"/>
        <w:left w:val="none" w:sz="0" w:space="0" w:color="auto"/>
        <w:bottom w:val="none" w:sz="0" w:space="0" w:color="auto"/>
        <w:right w:val="none" w:sz="0" w:space="0" w:color="auto"/>
      </w:divBdr>
      <w:divsChild>
        <w:div w:id="1063060601">
          <w:marLeft w:val="0"/>
          <w:marRight w:val="0"/>
          <w:marTop w:val="0"/>
          <w:marBottom w:val="0"/>
          <w:divBdr>
            <w:top w:val="none" w:sz="0" w:space="0" w:color="auto"/>
            <w:left w:val="none" w:sz="0" w:space="0" w:color="auto"/>
            <w:bottom w:val="none" w:sz="0" w:space="0" w:color="auto"/>
            <w:right w:val="none" w:sz="0" w:space="0" w:color="auto"/>
          </w:divBdr>
          <w:divsChild>
            <w:div w:id="170722810">
              <w:marLeft w:val="0"/>
              <w:marRight w:val="0"/>
              <w:marTop w:val="0"/>
              <w:marBottom w:val="0"/>
              <w:divBdr>
                <w:top w:val="none" w:sz="0" w:space="0" w:color="auto"/>
                <w:left w:val="none" w:sz="0" w:space="0" w:color="auto"/>
                <w:bottom w:val="none" w:sz="0" w:space="0" w:color="auto"/>
                <w:right w:val="none" w:sz="0" w:space="0" w:color="auto"/>
              </w:divBdr>
              <w:divsChild>
                <w:div w:id="1313868144">
                  <w:marLeft w:val="0"/>
                  <w:marRight w:val="0"/>
                  <w:marTop w:val="100"/>
                  <w:marBottom w:val="100"/>
                  <w:divBdr>
                    <w:top w:val="none" w:sz="0" w:space="0" w:color="auto"/>
                    <w:left w:val="none" w:sz="0" w:space="0" w:color="auto"/>
                    <w:bottom w:val="none" w:sz="0" w:space="0" w:color="auto"/>
                    <w:right w:val="none" w:sz="0" w:space="0" w:color="auto"/>
                  </w:divBdr>
                  <w:divsChild>
                    <w:div w:id="2080860823">
                      <w:marLeft w:val="0"/>
                      <w:marRight w:val="0"/>
                      <w:marTop w:val="0"/>
                      <w:marBottom w:val="0"/>
                      <w:divBdr>
                        <w:top w:val="none" w:sz="0" w:space="0" w:color="auto"/>
                        <w:left w:val="none" w:sz="0" w:space="0" w:color="auto"/>
                        <w:bottom w:val="none" w:sz="0" w:space="0" w:color="auto"/>
                        <w:right w:val="none" w:sz="0" w:space="0" w:color="auto"/>
                      </w:divBdr>
                      <w:divsChild>
                        <w:div w:id="1875339218">
                          <w:marLeft w:val="0"/>
                          <w:marRight w:val="0"/>
                          <w:marTop w:val="0"/>
                          <w:marBottom w:val="0"/>
                          <w:divBdr>
                            <w:top w:val="none" w:sz="0" w:space="0" w:color="auto"/>
                            <w:left w:val="none" w:sz="0" w:space="0" w:color="auto"/>
                            <w:bottom w:val="none" w:sz="0" w:space="0" w:color="auto"/>
                            <w:right w:val="none" w:sz="0" w:space="0" w:color="auto"/>
                          </w:divBdr>
                          <w:divsChild>
                            <w:div w:id="1808738466">
                              <w:marLeft w:val="0"/>
                              <w:marRight w:val="0"/>
                              <w:marTop w:val="0"/>
                              <w:marBottom w:val="0"/>
                              <w:divBdr>
                                <w:top w:val="none" w:sz="0" w:space="0" w:color="auto"/>
                                <w:left w:val="none" w:sz="0" w:space="0" w:color="auto"/>
                                <w:bottom w:val="none" w:sz="0" w:space="0" w:color="auto"/>
                                <w:right w:val="none" w:sz="0" w:space="0" w:color="auto"/>
                              </w:divBdr>
                              <w:divsChild>
                                <w:div w:id="244464637">
                                  <w:marLeft w:val="0"/>
                                  <w:marRight w:val="0"/>
                                  <w:marTop w:val="0"/>
                                  <w:marBottom w:val="0"/>
                                  <w:divBdr>
                                    <w:top w:val="none" w:sz="0" w:space="0" w:color="auto"/>
                                    <w:left w:val="none" w:sz="0" w:space="0" w:color="auto"/>
                                    <w:bottom w:val="none" w:sz="0" w:space="0" w:color="auto"/>
                                    <w:right w:val="none" w:sz="0" w:space="0" w:color="auto"/>
                                  </w:divBdr>
                                  <w:divsChild>
                                    <w:div w:id="1060131843">
                                      <w:marLeft w:val="0"/>
                                      <w:marRight w:val="0"/>
                                      <w:marTop w:val="0"/>
                                      <w:marBottom w:val="0"/>
                                      <w:divBdr>
                                        <w:top w:val="none" w:sz="0" w:space="0" w:color="auto"/>
                                        <w:left w:val="none" w:sz="0" w:space="0" w:color="auto"/>
                                        <w:bottom w:val="none" w:sz="0" w:space="0" w:color="auto"/>
                                        <w:right w:val="none" w:sz="0" w:space="0" w:color="auto"/>
                                      </w:divBdr>
                                      <w:divsChild>
                                        <w:div w:id="1649096025">
                                          <w:marLeft w:val="0"/>
                                          <w:marRight w:val="0"/>
                                          <w:marTop w:val="0"/>
                                          <w:marBottom w:val="0"/>
                                          <w:divBdr>
                                            <w:top w:val="none" w:sz="0" w:space="0" w:color="auto"/>
                                            <w:left w:val="none" w:sz="0" w:space="0" w:color="auto"/>
                                            <w:bottom w:val="none" w:sz="0" w:space="0" w:color="auto"/>
                                            <w:right w:val="none" w:sz="0" w:space="0" w:color="auto"/>
                                          </w:divBdr>
                                          <w:divsChild>
                                            <w:div w:id="1793935488">
                                              <w:marLeft w:val="0"/>
                                              <w:marRight w:val="0"/>
                                              <w:marTop w:val="0"/>
                                              <w:marBottom w:val="0"/>
                                              <w:divBdr>
                                                <w:top w:val="none" w:sz="0" w:space="0" w:color="auto"/>
                                                <w:left w:val="none" w:sz="0" w:space="0" w:color="auto"/>
                                                <w:bottom w:val="none" w:sz="0" w:space="0" w:color="auto"/>
                                                <w:right w:val="none" w:sz="0" w:space="0" w:color="auto"/>
                                              </w:divBdr>
                                              <w:divsChild>
                                                <w:div w:id="1947033886">
                                                  <w:marLeft w:val="0"/>
                                                  <w:marRight w:val="240"/>
                                                  <w:marTop w:val="0"/>
                                                  <w:marBottom w:val="0"/>
                                                  <w:divBdr>
                                                    <w:top w:val="none" w:sz="0" w:space="0" w:color="auto"/>
                                                    <w:left w:val="none" w:sz="0" w:space="0" w:color="auto"/>
                                                    <w:bottom w:val="none" w:sz="0" w:space="0" w:color="auto"/>
                                                    <w:right w:val="none" w:sz="0" w:space="0" w:color="auto"/>
                                                  </w:divBdr>
                                                  <w:divsChild>
                                                    <w:div w:id="1863858787">
                                                      <w:marLeft w:val="0"/>
                                                      <w:marRight w:val="0"/>
                                                      <w:marTop w:val="0"/>
                                                      <w:marBottom w:val="0"/>
                                                      <w:divBdr>
                                                        <w:top w:val="none" w:sz="0" w:space="0" w:color="auto"/>
                                                        <w:left w:val="none" w:sz="0" w:space="0" w:color="auto"/>
                                                        <w:bottom w:val="none" w:sz="0" w:space="0" w:color="auto"/>
                                                        <w:right w:val="none" w:sz="0" w:space="0" w:color="auto"/>
                                                      </w:divBdr>
                                                      <w:divsChild>
                                                        <w:div w:id="1044214788">
                                                          <w:marLeft w:val="0"/>
                                                          <w:marRight w:val="0"/>
                                                          <w:marTop w:val="0"/>
                                                          <w:marBottom w:val="240"/>
                                                          <w:divBdr>
                                                            <w:top w:val="single" w:sz="4" w:space="0" w:color="CCCCCC"/>
                                                            <w:left w:val="none" w:sz="0" w:space="0" w:color="auto"/>
                                                            <w:bottom w:val="none" w:sz="0" w:space="0" w:color="auto"/>
                                                            <w:right w:val="none" w:sz="0" w:space="0" w:color="auto"/>
                                                          </w:divBdr>
                                                          <w:divsChild>
                                                            <w:div w:id="359285990">
                                                              <w:marLeft w:val="0"/>
                                                              <w:marRight w:val="0"/>
                                                              <w:marTop w:val="0"/>
                                                              <w:marBottom w:val="0"/>
                                                              <w:divBdr>
                                                                <w:top w:val="none" w:sz="0" w:space="0" w:color="auto"/>
                                                                <w:left w:val="none" w:sz="0" w:space="0" w:color="auto"/>
                                                                <w:bottom w:val="none" w:sz="0" w:space="0" w:color="auto"/>
                                                                <w:right w:val="none" w:sz="0" w:space="0" w:color="auto"/>
                                                              </w:divBdr>
                                                              <w:divsChild>
                                                                <w:div w:id="778374879">
                                                                  <w:marLeft w:val="0"/>
                                                                  <w:marRight w:val="0"/>
                                                                  <w:marTop w:val="0"/>
                                                                  <w:marBottom w:val="0"/>
                                                                  <w:divBdr>
                                                                    <w:top w:val="none" w:sz="0" w:space="0" w:color="auto"/>
                                                                    <w:left w:val="none" w:sz="0" w:space="0" w:color="auto"/>
                                                                    <w:bottom w:val="none" w:sz="0" w:space="0" w:color="auto"/>
                                                                    <w:right w:val="none" w:sz="0" w:space="0" w:color="auto"/>
                                                                  </w:divBdr>
                                                                  <w:divsChild>
                                                                    <w:div w:id="615453985">
                                                                      <w:marLeft w:val="0"/>
                                                                      <w:marRight w:val="0"/>
                                                                      <w:marTop w:val="0"/>
                                                                      <w:marBottom w:val="0"/>
                                                                      <w:divBdr>
                                                                        <w:top w:val="none" w:sz="0" w:space="0" w:color="auto"/>
                                                                        <w:left w:val="none" w:sz="0" w:space="0" w:color="auto"/>
                                                                        <w:bottom w:val="none" w:sz="0" w:space="0" w:color="auto"/>
                                                                        <w:right w:val="none" w:sz="0" w:space="0" w:color="auto"/>
                                                                      </w:divBdr>
                                                                      <w:divsChild>
                                                                        <w:div w:id="5238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059012828">
      <w:bodyDiv w:val="1"/>
      <w:marLeft w:val="0"/>
      <w:marRight w:val="0"/>
      <w:marTop w:val="0"/>
      <w:marBottom w:val="0"/>
      <w:divBdr>
        <w:top w:val="none" w:sz="0" w:space="0" w:color="auto"/>
        <w:left w:val="none" w:sz="0" w:space="0" w:color="auto"/>
        <w:bottom w:val="none" w:sz="0" w:space="0" w:color="auto"/>
        <w:right w:val="none" w:sz="0" w:space="0" w:color="auto"/>
      </w:divBdr>
      <w:divsChild>
        <w:div w:id="1002658285">
          <w:marLeft w:val="0"/>
          <w:marRight w:val="0"/>
          <w:marTop w:val="0"/>
          <w:marBottom w:val="0"/>
          <w:divBdr>
            <w:top w:val="none" w:sz="0" w:space="0" w:color="auto"/>
            <w:left w:val="none" w:sz="0" w:space="0" w:color="auto"/>
            <w:bottom w:val="none" w:sz="0" w:space="0" w:color="auto"/>
            <w:right w:val="none" w:sz="0" w:space="0" w:color="auto"/>
          </w:divBdr>
          <w:divsChild>
            <w:div w:id="1130175375">
              <w:marLeft w:val="120"/>
              <w:marRight w:val="120"/>
              <w:marTop w:val="120"/>
              <w:marBottom w:val="120"/>
              <w:divBdr>
                <w:top w:val="single" w:sz="6" w:space="0" w:color="439CB1"/>
                <w:left w:val="single" w:sz="6" w:space="6" w:color="439CB1"/>
                <w:bottom w:val="single" w:sz="6" w:space="6" w:color="439CB1"/>
                <w:right w:val="single" w:sz="6" w:space="6" w:color="439CB1"/>
              </w:divBdr>
            </w:div>
          </w:divsChild>
        </w:div>
      </w:divsChild>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sa.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4880</Words>
  <Characters>27819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Jenifer Deer</cp:lastModifiedBy>
  <cp:revision>2</cp:revision>
  <cp:lastPrinted>2018-01-29T08:53:00Z</cp:lastPrinted>
  <dcterms:created xsi:type="dcterms:W3CDTF">2018-02-20T12:32:00Z</dcterms:created>
  <dcterms:modified xsi:type="dcterms:W3CDTF">2018-02-20T12:32:00Z</dcterms:modified>
</cp:coreProperties>
</file>